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75FAC" w14:textId="77777777" w:rsidR="00BE6BFD" w:rsidRPr="009F71AC" w:rsidRDefault="007022BB">
      <w:pPr>
        <w:rPr>
          <w:lang w:val="en-US"/>
        </w:rPr>
      </w:pPr>
      <w:r>
        <w:rPr>
          <w:rFonts w:ascii="Helv" w:hAnsi="Helv" w:cs="Helv"/>
          <w:b/>
          <w:noProof/>
          <w:color w:val="000000"/>
          <w:sz w:val="20"/>
          <w:szCs w:val="20"/>
          <w:lang w:val="nl-BE" w:eastAsia="nl-BE"/>
        </w:rPr>
        <mc:AlternateContent>
          <mc:Choice Requires="wps">
            <w:drawing>
              <wp:anchor distT="0" distB="0" distL="114300" distR="114300" simplePos="0" relativeHeight="251664384" behindDoc="0" locked="0" layoutInCell="1" allowOverlap="1" wp14:anchorId="0D7FD3D4" wp14:editId="7BEE2FAC">
                <wp:simplePos x="0" y="0"/>
                <wp:positionH relativeFrom="column">
                  <wp:posOffset>-505460</wp:posOffset>
                </wp:positionH>
                <wp:positionV relativeFrom="paragraph">
                  <wp:posOffset>-718185</wp:posOffset>
                </wp:positionV>
                <wp:extent cx="6905625" cy="65532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205CE" w14:textId="77777777" w:rsidR="000C766B" w:rsidRPr="00697E47" w:rsidRDefault="000C766B">
                            <w:proofErr w:type="spellStart"/>
                            <w:r>
                              <w:rPr>
                                <w:rFonts w:ascii="Arial" w:eastAsia="MS PGothic" w:hAnsi="Arial" w:cs="MS PGothic"/>
                                <w:color w:val="FFFFFF"/>
                                <w:kern w:val="24"/>
                                <w:sz w:val="52"/>
                                <w:szCs w:val="52"/>
                              </w:rPr>
                              <w:t>Our</w:t>
                            </w:r>
                            <w:proofErr w:type="spellEnd"/>
                            <w:r>
                              <w:rPr>
                                <w:rFonts w:ascii="Arial" w:eastAsia="MS PGothic" w:hAnsi="Arial" w:cs="MS PGothic"/>
                                <w:color w:val="FFFFFF"/>
                                <w:kern w:val="24"/>
                                <w:sz w:val="52"/>
                                <w:szCs w:val="52"/>
                              </w:rPr>
                              <w:t xml:space="preserve"> </w:t>
                            </w:r>
                            <w:r w:rsidR="007C005D">
                              <w:rPr>
                                <w:rFonts w:ascii="Arial" w:eastAsia="MS PGothic" w:hAnsi="Arial" w:cs="MS PGothic"/>
                                <w:color w:val="FFFFFF"/>
                                <w:kern w:val="24"/>
                                <w:sz w:val="52"/>
                                <w:szCs w:val="52"/>
                              </w:rPr>
                              <w:t xml:space="preserve">Point </w:t>
                            </w:r>
                            <w:proofErr w:type="spellStart"/>
                            <w:r w:rsidR="007C005D">
                              <w:rPr>
                                <w:rFonts w:ascii="Arial" w:eastAsia="MS PGothic" w:hAnsi="Arial" w:cs="MS PGothic"/>
                                <w:color w:val="FFFFFF"/>
                                <w:kern w:val="24"/>
                                <w:sz w:val="52"/>
                                <w:szCs w:val="52"/>
                              </w:rPr>
                              <w:t>of</w:t>
                            </w:r>
                            <w:proofErr w:type="spellEnd"/>
                            <w:r w:rsidR="007C005D">
                              <w:rPr>
                                <w:rFonts w:ascii="Arial" w:eastAsia="MS PGothic" w:hAnsi="Arial" w:cs="MS PGothic"/>
                                <w:color w:val="FFFFFF"/>
                                <w:kern w:val="24"/>
                                <w:sz w:val="52"/>
                                <w:szCs w:val="52"/>
                              </w:rPr>
                              <w:t xml:space="preserve"> 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7FD3D4" id="_x0000_t202" coordsize="21600,21600" o:spt="202" path="m,l,21600r21600,l21600,xe">
                <v:stroke joinstyle="miter"/>
                <v:path gradientshapeok="t" o:connecttype="rect"/>
              </v:shapetype>
              <v:shape id="Text Box 9" o:spid="_x0000_s1026" type="#_x0000_t202" style="position:absolute;margin-left:-39.8pt;margin-top:-56.55pt;width:543.75pt;height:51.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" filled="f" stroked="f">
                <v:textbox style="mso-fit-shape-to-text:t">
                  <w:txbxContent>
                    <w:p w14:paraId="4C5205CE" w14:textId="77777777" w:rsidR="000C766B" w:rsidRPr="00697E47" w:rsidRDefault="000C766B">
                      <w:proofErr w:type="spellStart"/>
                      <w:r>
                        <w:rPr>
                          <w:rFonts w:ascii="Arial" w:eastAsia="MS PGothic" w:hAnsi="Arial" w:cs="MS PGothic"/>
                          <w:color w:val="FFFFFF"/>
                          <w:kern w:val="24"/>
                          <w:sz w:val="52"/>
                          <w:szCs w:val="52"/>
                        </w:rPr>
                        <w:t>Our</w:t>
                      </w:r>
                      <w:proofErr w:type="spellEnd"/>
                      <w:r>
                        <w:rPr>
                          <w:rFonts w:ascii="Arial" w:eastAsia="MS PGothic" w:hAnsi="Arial" w:cs="MS PGothic"/>
                          <w:color w:val="FFFFFF"/>
                          <w:kern w:val="24"/>
                          <w:sz w:val="52"/>
                          <w:szCs w:val="52"/>
                        </w:rPr>
                        <w:t xml:space="preserve"> </w:t>
                      </w:r>
                      <w:r w:rsidR="007C005D">
                        <w:rPr>
                          <w:rFonts w:ascii="Arial" w:eastAsia="MS PGothic" w:hAnsi="Arial" w:cs="MS PGothic"/>
                          <w:color w:val="FFFFFF"/>
                          <w:kern w:val="24"/>
                          <w:sz w:val="52"/>
                          <w:szCs w:val="52"/>
                        </w:rPr>
                        <w:t xml:space="preserve">Point </w:t>
                      </w:r>
                      <w:proofErr w:type="spellStart"/>
                      <w:r w:rsidR="007C005D">
                        <w:rPr>
                          <w:rFonts w:ascii="Arial" w:eastAsia="MS PGothic" w:hAnsi="Arial" w:cs="MS PGothic"/>
                          <w:color w:val="FFFFFF"/>
                          <w:kern w:val="24"/>
                          <w:sz w:val="52"/>
                          <w:szCs w:val="52"/>
                        </w:rPr>
                        <w:t>of</w:t>
                      </w:r>
                      <w:proofErr w:type="spellEnd"/>
                      <w:r w:rsidR="007C005D">
                        <w:rPr>
                          <w:rFonts w:ascii="Arial" w:eastAsia="MS PGothic" w:hAnsi="Arial" w:cs="MS PGothic"/>
                          <w:color w:val="FFFFFF"/>
                          <w:kern w:val="24"/>
                          <w:sz w:val="52"/>
                          <w:szCs w:val="52"/>
                        </w:rPr>
                        <w:t xml:space="preserve"> View</w:t>
                      </w:r>
                    </w:p>
                  </w:txbxContent>
                </v:textbox>
              </v:shape>
            </w:pict>
          </mc:Fallback>
        </mc:AlternateContent>
      </w:r>
      <w:r w:rsidR="00471EF5" w:rsidRPr="009F71AC">
        <w:rPr>
          <w:noProof/>
          <w:lang w:val="en-US" w:eastAsia="de-DE"/>
        </w:rPr>
        <w:t xml:space="preserve"> </w:t>
      </w:r>
    </w:p>
    <w:p w14:paraId="6CCE414B" w14:textId="77777777" w:rsidR="005A0BC4" w:rsidRPr="009F71AC" w:rsidRDefault="005A0BC4" w:rsidP="00892268">
      <w:pPr>
        <w:jc w:val="right"/>
        <w:rPr>
          <w:rFonts w:ascii="Arial" w:hAnsi="Arial" w:cs="Arial"/>
          <w:bCs/>
          <w:lang w:val="en-US"/>
        </w:rPr>
      </w:pPr>
    </w:p>
    <w:p w14:paraId="3FABC518" w14:textId="77777777" w:rsidR="007022BB" w:rsidRPr="00C9557A" w:rsidRDefault="007022BB" w:rsidP="007022BB">
      <w:pPr>
        <w:spacing w:after="120" w:line="240" w:lineRule="auto"/>
        <w:ind w:right="-371"/>
        <w:jc w:val="right"/>
        <w:rPr>
          <w:rFonts w:ascii="Arial" w:hAnsi="Arial" w:cs="Arial"/>
          <w:bCs/>
          <w:sz w:val="24"/>
          <w:szCs w:val="24"/>
          <w:lang w:val="en-US"/>
        </w:rPr>
      </w:pPr>
      <w:r w:rsidRPr="00C9557A">
        <w:rPr>
          <w:rFonts w:ascii="Arial" w:hAnsi="Arial" w:cs="Arial"/>
          <w:bCs/>
          <w:sz w:val="24"/>
          <w:szCs w:val="24"/>
          <w:lang w:val="en-US"/>
        </w:rPr>
        <w:t xml:space="preserve">Frankfurt, </w:t>
      </w:r>
      <w:r w:rsidR="001E0CCB">
        <w:rPr>
          <w:rFonts w:ascii="Arial" w:hAnsi="Arial" w:cs="Arial"/>
          <w:bCs/>
          <w:sz w:val="24"/>
          <w:szCs w:val="24"/>
          <w:lang w:val="en-US"/>
        </w:rPr>
        <w:t>24</w:t>
      </w:r>
      <w:r w:rsidRPr="00C9557A">
        <w:rPr>
          <w:rFonts w:ascii="Arial" w:hAnsi="Arial" w:cs="Arial"/>
          <w:bCs/>
          <w:sz w:val="24"/>
          <w:szCs w:val="24"/>
          <w:lang w:val="en-US"/>
        </w:rPr>
        <w:t>. April 2017</w:t>
      </w:r>
    </w:p>
    <w:p w14:paraId="3BB50475" w14:textId="77777777" w:rsidR="007022BB" w:rsidRPr="007022BB" w:rsidRDefault="00C9557A" w:rsidP="007022BB">
      <w:pPr>
        <w:autoSpaceDE w:val="0"/>
        <w:autoSpaceDN w:val="0"/>
        <w:adjustRightInd w:val="0"/>
        <w:spacing w:after="0" w:line="240" w:lineRule="auto"/>
        <w:rPr>
          <w:rFonts w:ascii="Arial" w:hAnsi="Arial" w:cs="Arial"/>
          <w:b/>
          <w:bCs/>
          <w:sz w:val="24"/>
          <w:szCs w:val="24"/>
          <w:lang w:val="en-US"/>
        </w:rPr>
      </w:pPr>
      <w:r>
        <w:rPr>
          <w:rFonts w:ascii="Arial" w:hAnsi="Arial" w:cs="Arial"/>
          <w:b/>
          <w:bCs/>
          <w:sz w:val="24"/>
          <w:szCs w:val="24"/>
          <w:lang w:val="en-US"/>
        </w:rPr>
        <w:t>French Presidential Elections</w:t>
      </w:r>
    </w:p>
    <w:p w14:paraId="2A78D512" w14:textId="77777777" w:rsidR="007022BB" w:rsidRPr="007022BB" w:rsidRDefault="007022BB" w:rsidP="007022BB">
      <w:pPr>
        <w:autoSpaceDE w:val="0"/>
        <w:autoSpaceDN w:val="0"/>
        <w:adjustRightInd w:val="0"/>
        <w:spacing w:after="0" w:line="240" w:lineRule="auto"/>
        <w:rPr>
          <w:rFonts w:ascii="Arial" w:hAnsi="Arial" w:cs="Arial"/>
          <w:bCs/>
          <w:sz w:val="24"/>
          <w:szCs w:val="24"/>
          <w:lang w:val="en-US"/>
        </w:rPr>
      </w:pPr>
    </w:p>
    <w:p w14:paraId="7892E1D6" w14:textId="77777777" w:rsidR="007022BB" w:rsidRPr="00614168" w:rsidRDefault="007022BB" w:rsidP="007022BB">
      <w:pPr>
        <w:autoSpaceDE w:val="0"/>
        <w:autoSpaceDN w:val="0"/>
        <w:adjustRightInd w:val="0"/>
        <w:spacing w:after="0" w:line="240" w:lineRule="auto"/>
        <w:rPr>
          <w:rFonts w:ascii="Arial" w:hAnsi="Arial" w:cs="Arial"/>
          <w:sz w:val="24"/>
          <w:szCs w:val="24"/>
          <w:lang w:val="en-US"/>
        </w:rPr>
      </w:pPr>
      <w:r w:rsidRPr="00614168">
        <w:rPr>
          <w:rFonts w:ascii="Arial" w:hAnsi="Arial" w:cs="Arial"/>
          <w:sz w:val="24"/>
          <w:szCs w:val="24"/>
          <w:lang w:val="en-US"/>
        </w:rPr>
        <w:t xml:space="preserve">Comments from </w:t>
      </w:r>
      <w:r w:rsidR="00C9557A">
        <w:rPr>
          <w:rFonts w:ascii="Arial" w:hAnsi="Arial" w:cs="Arial"/>
          <w:sz w:val="24"/>
          <w:szCs w:val="24"/>
          <w:lang w:val="en-US"/>
        </w:rPr>
        <w:t>Stefan Kreuzkamp</w:t>
      </w:r>
      <w:r w:rsidRPr="00614168">
        <w:rPr>
          <w:rFonts w:ascii="Arial" w:hAnsi="Arial" w:cs="Arial"/>
          <w:sz w:val="24"/>
          <w:szCs w:val="24"/>
          <w:lang w:val="en-US"/>
        </w:rPr>
        <w:t xml:space="preserve">, </w:t>
      </w:r>
      <w:r w:rsidR="00C9557A">
        <w:rPr>
          <w:rFonts w:ascii="Arial" w:hAnsi="Arial" w:cs="Arial"/>
          <w:sz w:val="24"/>
          <w:szCs w:val="24"/>
          <w:lang w:val="en-US"/>
        </w:rPr>
        <w:t>Chief investment Officer Deutsche Asset Management</w:t>
      </w:r>
    </w:p>
    <w:p w14:paraId="35EEC7D4" w14:textId="77777777" w:rsidR="00C9557A" w:rsidRPr="00C9557A" w:rsidRDefault="00C9557A" w:rsidP="00C9557A">
      <w:pPr>
        <w:spacing w:before="100" w:beforeAutospacing="1" w:after="100" w:afterAutospacing="1"/>
        <w:rPr>
          <w:rFonts w:ascii="Arial" w:hAnsi="Arial" w:cs="Arial"/>
          <w:sz w:val="24"/>
          <w:szCs w:val="24"/>
          <w:lang w:val="en-US"/>
        </w:rPr>
      </w:pPr>
      <w:r w:rsidRPr="00C9557A">
        <w:rPr>
          <w:rFonts w:ascii="Arial" w:hAnsi="Arial" w:cs="Arial"/>
          <w:b/>
          <w:bCs/>
          <w:noProof/>
          <w:sz w:val="24"/>
          <w:szCs w:val="24"/>
          <w:lang w:val="nl-BE" w:eastAsia="nl-BE"/>
        </w:rPr>
        <mc:AlternateContent>
          <mc:Choice Requires="wps">
            <w:drawing>
              <wp:anchor distT="0" distB="0" distL="114300" distR="114300" simplePos="0" relativeHeight="251666432" behindDoc="1" locked="0" layoutInCell="1" allowOverlap="1" wp14:anchorId="7BA7DA82" wp14:editId="7176A555">
                <wp:simplePos x="0" y="0"/>
                <wp:positionH relativeFrom="margin">
                  <wp:posOffset>4029075</wp:posOffset>
                </wp:positionH>
                <wp:positionV relativeFrom="margin">
                  <wp:posOffset>1731645</wp:posOffset>
                </wp:positionV>
                <wp:extent cx="2531110" cy="2208530"/>
                <wp:effectExtent l="0" t="0" r="2540" b="1270"/>
                <wp:wrapTight wrapText="bothSides">
                  <wp:wrapPolygon edited="0">
                    <wp:start x="0" y="0"/>
                    <wp:lineTo x="0" y="21426"/>
                    <wp:lineTo x="21459" y="21426"/>
                    <wp:lineTo x="21459" y="0"/>
                    <wp:lineTo x="0" y="0"/>
                  </wp:wrapPolygon>
                </wp:wrapTigh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2208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21286" w14:textId="77777777" w:rsidR="00C9557A" w:rsidRDefault="00C9557A" w:rsidP="00C9557A">
                            <w:pPr>
                              <w:rPr>
                                <w:rFonts w:ascii="Arial" w:hAnsi="Arial" w:cs="Arial"/>
                                <w:b/>
                                <w:sz w:val="20"/>
                                <w:szCs w:val="20"/>
                                <w:lang w:val="en-US"/>
                              </w:rPr>
                            </w:pPr>
                            <w:r>
                              <w:rPr>
                                <w:rFonts w:ascii="Arial" w:hAnsi="Arial" w:cs="Arial"/>
                                <w:noProof/>
                                <w:lang w:val="nl-BE" w:eastAsia="nl-BE"/>
                              </w:rPr>
                              <w:drawing>
                                <wp:inline distT="0" distB="0" distL="0" distR="0" wp14:anchorId="68682678" wp14:editId="7E98C6CC">
                                  <wp:extent cx="842353" cy="1191513"/>
                                  <wp:effectExtent l="19050" t="0" r="0" b="0"/>
                                  <wp:docPr id="3" name="Bild 1" descr="X:\01_Mitarbeiter_Einzeln\Kniess, Marc-Alexander\Kniess, Marc-Alexander_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_Mitarbeiter_Einzeln\Kniess, Marc-Alexander\Kniess, Marc-Alexander_Official.JPG"/>
                                          <pic:cNvPicPr>
                                            <a:picLocks noChangeAspect="1" noChangeArrowheads="1"/>
                                          </pic:cNvPicPr>
                                        </pic:nvPicPr>
                                        <pic:blipFill>
                                          <a:blip r:embed="rId11"/>
                                          <a:stretch>
                                            <a:fillRect/>
                                          </a:stretch>
                                        </pic:blipFill>
                                        <pic:spPr bwMode="auto">
                                          <a:xfrm>
                                            <a:off x="0" y="0"/>
                                            <a:ext cx="842353" cy="1191513"/>
                                          </a:xfrm>
                                          <a:prstGeom prst="rect">
                                            <a:avLst/>
                                          </a:prstGeom>
                                          <a:noFill/>
                                          <a:ln w="9525">
                                            <a:noFill/>
                                            <a:miter lim="800000"/>
                                            <a:headEnd/>
                                            <a:tailEnd/>
                                          </a:ln>
                                        </pic:spPr>
                                      </pic:pic>
                                    </a:graphicData>
                                  </a:graphic>
                                </wp:inline>
                              </w:drawing>
                            </w:r>
                          </w:p>
                          <w:p w14:paraId="552D6364" w14:textId="77777777" w:rsidR="00C9557A" w:rsidRPr="00697E47" w:rsidRDefault="00C9557A" w:rsidP="00C9557A">
                            <w:pPr>
                              <w:spacing w:after="0" w:line="240" w:lineRule="auto"/>
                              <w:rPr>
                                <w:sz w:val="18"/>
                                <w:szCs w:val="18"/>
                              </w:rPr>
                            </w:pPr>
                            <w:r w:rsidRPr="005A0BC4">
                              <w:rPr>
                                <w:rFonts w:ascii="Arial" w:hAnsi="Arial" w:cs="Arial"/>
                                <w:b/>
                                <w:sz w:val="20"/>
                                <w:szCs w:val="20"/>
                              </w:rPr>
                              <w:t>Stefan Kreuzkamp</w:t>
                            </w:r>
                            <w:r w:rsidRPr="005A0BC4">
                              <w:rPr>
                                <w:rFonts w:ascii="Arial" w:hAnsi="Arial" w:cs="Arial"/>
                                <w:b/>
                                <w:sz w:val="20"/>
                                <w:szCs w:val="20"/>
                              </w:rPr>
                              <w:br/>
                            </w:r>
                            <w:r w:rsidRPr="00A33D39">
                              <w:rPr>
                                <w:rFonts w:ascii="Arial" w:eastAsia="Times New Roman" w:hAnsi="Arial" w:cs="Arial"/>
                                <w:sz w:val="20"/>
                                <w:szCs w:val="20"/>
                                <w:lang w:eastAsia="it-IT"/>
                              </w:rPr>
                              <w:t>CIO Deutsche Asset Management</w:t>
                            </w:r>
                          </w:p>
                          <w:p w14:paraId="494AD376" w14:textId="77777777" w:rsidR="00C9557A" w:rsidRPr="00A1473B" w:rsidRDefault="00C9557A" w:rsidP="00C95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DA82" id="Text Box 11" o:spid="_x0000_s1027" type="#_x0000_t202" style="position:absolute;margin-left:317.25pt;margin-top:136.35pt;width:199.3pt;height:173.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" stroked="f">
                <v:textbox>
                  <w:txbxContent>
                    <w:p w14:paraId="2B221286" w14:textId="77777777" w:rsidR="00C9557A" w:rsidRDefault="00C9557A" w:rsidP="00C9557A">
                      <w:pPr>
                        <w:rPr>
                          <w:rFonts w:ascii="Arial" w:hAnsi="Arial" w:cs="Arial"/>
                          <w:b/>
                          <w:sz w:val="20"/>
                          <w:szCs w:val="20"/>
                          <w:lang w:val="en-US"/>
                        </w:rPr>
                      </w:pPr>
                      <w:r>
                        <w:rPr>
                          <w:rFonts w:ascii="Arial" w:hAnsi="Arial" w:cs="Arial"/>
                          <w:noProof/>
                          <w:lang w:val="nl-BE" w:eastAsia="nl-BE"/>
                        </w:rPr>
                        <w:drawing>
                          <wp:inline distT="0" distB="0" distL="0" distR="0" wp14:anchorId="68682678" wp14:editId="7E98C6CC">
                            <wp:extent cx="842353" cy="1191513"/>
                            <wp:effectExtent l="19050" t="0" r="0" b="0"/>
                            <wp:docPr id="3" name="Bild 1" descr="X:\01_Mitarbeiter_Einzeln\Kniess, Marc-Alexander\Kniess, Marc-Alexander_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_Mitarbeiter_Einzeln\Kniess, Marc-Alexander\Kniess, Marc-Alexander_Official.JPG"/>
                                    <pic:cNvPicPr>
                                      <a:picLocks noChangeAspect="1" noChangeArrowheads="1"/>
                                    </pic:cNvPicPr>
                                  </pic:nvPicPr>
                                  <pic:blipFill>
                                    <a:blip r:embed="rId12"/>
                                    <a:stretch>
                                      <a:fillRect/>
                                    </a:stretch>
                                  </pic:blipFill>
                                  <pic:spPr bwMode="auto">
                                    <a:xfrm>
                                      <a:off x="0" y="0"/>
                                      <a:ext cx="842353" cy="1191513"/>
                                    </a:xfrm>
                                    <a:prstGeom prst="rect">
                                      <a:avLst/>
                                    </a:prstGeom>
                                    <a:noFill/>
                                    <a:ln w="9525">
                                      <a:noFill/>
                                      <a:miter lim="800000"/>
                                      <a:headEnd/>
                                      <a:tailEnd/>
                                    </a:ln>
                                  </pic:spPr>
                                </pic:pic>
                              </a:graphicData>
                            </a:graphic>
                          </wp:inline>
                        </w:drawing>
                      </w:r>
                    </w:p>
                    <w:p w14:paraId="552D6364" w14:textId="77777777" w:rsidR="00C9557A" w:rsidRPr="00697E47" w:rsidRDefault="00C9557A" w:rsidP="00C9557A">
                      <w:pPr>
                        <w:spacing w:after="0" w:line="240" w:lineRule="auto"/>
                        <w:rPr>
                          <w:sz w:val="18"/>
                          <w:szCs w:val="18"/>
                        </w:rPr>
                      </w:pPr>
                      <w:r w:rsidRPr="005A0BC4">
                        <w:rPr>
                          <w:rFonts w:ascii="Arial" w:hAnsi="Arial" w:cs="Arial"/>
                          <w:b/>
                          <w:sz w:val="20"/>
                          <w:szCs w:val="20"/>
                        </w:rPr>
                        <w:t>Stefan Kreuzkamp</w:t>
                      </w:r>
                      <w:r w:rsidRPr="005A0BC4">
                        <w:rPr>
                          <w:rFonts w:ascii="Arial" w:hAnsi="Arial" w:cs="Arial"/>
                          <w:b/>
                          <w:sz w:val="20"/>
                          <w:szCs w:val="20"/>
                        </w:rPr>
                        <w:br/>
                      </w:r>
                      <w:r w:rsidRPr="00A33D39">
                        <w:rPr>
                          <w:rFonts w:ascii="Arial" w:eastAsia="Times New Roman" w:hAnsi="Arial" w:cs="Arial"/>
                          <w:sz w:val="20"/>
                          <w:szCs w:val="20"/>
                          <w:lang w:eastAsia="it-IT"/>
                        </w:rPr>
                        <w:t>CIO Deutsche Asset Management</w:t>
                      </w:r>
                    </w:p>
                    <w:p w14:paraId="494AD376" w14:textId="77777777" w:rsidR="00C9557A" w:rsidRPr="00A1473B" w:rsidRDefault="00C9557A" w:rsidP="00C9557A"/>
                  </w:txbxContent>
                </v:textbox>
                <w10:wrap type="tight" anchorx="margin" anchory="margin"/>
              </v:shape>
            </w:pict>
          </mc:Fallback>
        </mc:AlternateContent>
      </w:r>
      <w:r>
        <w:rPr>
          <w:rFonts w:ascii="Arial" w:hAnsi="Arial" w:cs="Arial"/>
          <w:sz w:val="24"/>
          <w:szCs w:val="24"/>
          <w:lang w:val="en-US"/>
        </w:rPr>
        <w:t>“</w:t>
      </w:r>
      <w:r w:rsidRPr="00C9557A">
        <w:rPr>
          <w:rFonts w:ascii="Arial" w:hAnsi="Arial" w:cs="Arial"/>
          <w:sz w:val="24"/>
          <w:szCs w:val="24"/>
          <w:lang w:val="en-US"/>
        </w:rPr>
        <w:t>The results from the first round of vote counting strengthen our confidence that, from this summer, France will have a president in favor of reforms for the first time.</w:t>
      </w:r>
      <w:r>
        <w:rPr>
          <w:rFonts w:ascii="Arial" w:hAnsi="Arial" w:cs="Arial"/>
          <w:sz w:val="24"/>
          <w:szCs w:val="24"/>
          <w:lang w:val="en-US"/>
        </w:rPr>
        <w:t>”</w:t>
      </w:r>
    </w:p>
    <w:p w14:paraId="2474D7E0" w14:textId="77777777" w:rsidR="00C9557A" w:rsidRPr="00C9557A" w:rsidRDefault="00C9557A" w:rsidP="00C9557A">
      <w:pPr>
        <w:spacing w:before="100" w:beforeAutospacing="1" w:after="100" w:afterAutospacing="1"/>
        <w:rPr>
          <w:rFonts w:ascii="Arial" w:hAnsi="Arial" w:cs="Arial"/>
          <w:sz w:val="24"/>
          <w:szCs w:val="24"/>
          <w:lang w:val="en-US"/>
        </w:rPr>
      </w:pPr>
      <w:r>
        <w:rPr>
          <w:rFonts w:ascii="Arial" w:hAnsi="Arial" w:cs="Arial"/>
          <w:sz w:val="24"/>
          <w:szCs w:val="24"/>
          <w:lang w:val="en-US"/>
        </w:rPr>
        <w:t>“</w:t>
      </w:r>
      <w:r w:rsidRPr="00C9557A">
        <w:rPr>
          <w:rFonts w:ascii="Arial" w:hAnsi="Arial" w:cs="Arial"/>
          <w:sz w:val="24"/>
          <w:szCs w:val="24"/>
          <w:lang w:val="en-US"/>
        </w:rPr>
        <w:t>Even though this is what we thought the outcome would be, we are still relieved that this election is very different to the previous one and yet is more unpredictable. However, to this result I say: Vive la France, Europe lives on! And European equities as well, which we have upgraded to over-weight after yesterday’s results.</w:t>
      </w:r>
      <w:r>
        <w:rPr>
          <w:rFonts w:ascii="Arial" w:hAnsi="Arial" w:cs="Arial"/>
          <w:sz w:val="24"/>
          <w:szCs w:val="24"/>
          <w:lang w:val="en-US"/>
        </w:rPr>
        <w:t>”</w:t>
      </w:r>
      <w:r w:rsidRPr="00C9557A">
        <w:rPr>
          <w:rFonts w:ascii="Arial" w:hAnsi="Arial" w:cs="Arial"/>
          <w:sz w:val="24"/>
          <w:szCs w:val="24"/>
          <w:lang w:val="en-US"/>
        </w:rPr>
        <w:t xml:space="preserve"> </w:t>
      </w:r>
    </w:p>
    <w:p w14:paraId="318A6745" w14:textId="77777777" w:rsidR="00C9557A" w:rsidRDefault="00C9557A" w:rsidP="00C9557A">
      <w:pPr>
        <w:spacing w:before="100" w:beforeAutospacing="1" w:after="100" w:afterAutospacing="1"/>
        <w:rPr>
          <w:rFonts w:ascii="Arial" w:hAnsi="Arial" w:cs="Arial"/>
          <w:sz w:val="24"/>
          <w:szCs w:val="24"/>
          <w:lang w:val="en-US"/>
        </w:rPr>
      </w:pPr>
      <w:r>
        <w:rPr>
          <w:rFonts w:ascii="Arial" w:hAnsi="Arial" w:cs="Arial"/>
          <w:sz w:val="24"/>
          <w:szCs w:val="24"/>
          <w:lang w:val="en-US"/>
        </w:rPr>
        <w:t>“</w:t>
      </w:r>
      <w:r w:rsidRPr="00C9557A">
        <w:rPr>
          <w:rFonts w:ascii="Arial" w:hAnsi="Arial" w:cs="Arial"/>
          <w:sz w:val="24"/>
          <w:szCs w:val="24"/>
          <w:lang w:val="en-US"/>
        </w:rPr>
        <w:t xml:space="preserve">We have been convinced by the macro-economic environment and the profits dynamism shown by European companies for some time now. Having said that, in our view political uncertainties have deterred foreign investors in particular from increasing their commitments in Europe. After the elections in the Netherlands and Austria, coupled with </w:t>
      </w:r>
      <w:proofErr w:type="spellStart"/>
      <w:r w:rsidRPr="00C9557A">
        <w:rPr>
          <w:rFonts w:ascii="Arial" w:hAnsi="Arial" w:cs="Arial"/>
          <w:sz w:val="24"/>
          <w:szCs w:val="24"/>
          <w:lang w:val="en-US"/>
        </w:rPr>
        <w:t>AfD’s</w:t>
      </w:r>
      <w:proofErr w:type="spellEnd"/>
      <w:r w:rsidRPr="00C9557A">
        <w:rPr>
          <w:rFonts w:ascii="Arial" w:hAnsi="Arial" w:cs="Arial"/>
          <w:sz w:val="24"/>
          <w:szCs w:val="24"/>
          <w:lang w:val="en-US"/>
        </w:rPr>
        <w:t xml:space="preserve"> falling poll ratings in Germany, the first ballot in France suggests that the populists have been losing considerable ground in 2017. Despite all the challenges that still lie ahead, at the end of this year Europe could be much more stable than it was in January.</w:t>
      </w:r>
      <w:r>
        <w:rPr>
          <w:rFonts w:ascii="Arial" w:hAnsi="Arial" w:cs="Arial"/>
          <w:sz w:val="24"/>
          <w:szCs w:val="24"/>
          <w:lang w:val="en-US"/>
        </w:rPr>
        <w:t>”</w:t>
      </w:r>
      <w:r w:rsidRPr="00C9557A">
        <w:rPr>
          <w:rFonts w:ascii="Arial" w:hAnsi="Arial" w:cs="Arial"/>
          <w:sz w:val="24"/>
          <w:szCs w:val="24"/>
          <w:lang w:val="en-US"/>
        </w:rPr>
        <w:t xml:space="preserve"> </w:t>
      </w:r>
    </w:p>
    <w:p w14:paraId="25A89311" w14:textId="77777777" w:rsidR="001E0CCB" w:rsidRPr="00810AE0" w:rsidRDefault="001E0CCB" w:rsidP="001E0CCB">
      <w:pPr>
        <w:rPr>
          <w:rFonts w:ascii="Arial" w:hAnsi="Arial" w:cs="Arial"/>
          <w:sz w:val="24"/>
          <w:szCs w:val="24"/>
          <w:lang w:val="en-US"/>
        </w:rPr>
      </w:pPr>
      <w:r w:rsidRPr="00810AE0">
        <w:rPr>
          <w:rFonts w:ascii="Arial" w:hAnsi="Arial" w:cs="Arial"/>
          <w:sz w:val="24"/>
          <w:szCs w:val="24"/>
          <w:lang w:val="en-US"/>
        </w:rPr>
        <w:t xml:space="preserve">“Looking at France our optimism is a bit muted. A lot depends on the outcome of the parliamentary election and how this outcome supports Macron’s mandate. So far he can neither rely on an own party or vast political experience. This means that with his presidency France is also entering unchartered territory.” </w:t>
      </w:r>
    </w:p>
    <w:p w14:paraId="5892A990" w14:textId="77777777" w:rsidR="00B2197A" w:rsidRPr="003C16A2" w:rsidRDefault="00731F32" w:rsidP="007C005D">
      <w:pPr>
        <w:autoSpaceDE w:val="0"/>
        <w:autoSpaceDN w:val="0"/>
        <w:adjustRightInd w:val="0"/>
        <w:spacing w:after="120" w:line="240" w:lineRule="auto"/>
        <w:ind w:right="1701"/>
        <w:rPr>
          <w:color w:val="FF0000"/>
          <w:sz w:val="20"/>
          <w:szCs w:val="20"/>
          <w:lang w:val="en-GB"/>
        </w:rPr>
      </w:pPr>
      <w:bookmarkStart w:id="0" w:name="_GoBack"/>
      <w:bookmarkEnd w:id="0"/>
      <w:r w:rsidRPr="003C16A2">
        <w:rPr>
          <w:rFonts w:ascii="Arial" w:hAnsi="Arial" w:cs="Arial"/>
          <w:b/>
          <w:bCs/>
          <w:sz w:val="20"/>
          <w:szCs w:val="20"/>
          <w:lang w:val="en-GB"/>
        </w:rPr>
        <w:t>Deutsche Asset Management</w:t>
      </w:r>
      <w:r w:rsidRPr="003C16A2">
        <w:rPr>
          <w:rFonts w:ascii="Arial" w:hAnsi="Arial" w:cs="Arial"/>
          <w:sz w:val="20"/>
          <w:szCs w:val="20"/>
          <w:lang w:val="en-GB"/>
        </w:rPr>
        <w:br/>
      </w:r>
      <w:r w:rsidR="007C005D" w:rsidRPr="003C16A2">
        <w:rPr>
          <w:rFonts w:ascii="Arial" w:hAnsi="Arial" w:cs="Arial"/>
          <w:sz w:val="20"/>
          <w:szCs w:val="20"/>
          <w:lang w:val="en-US"/>
        </w:rPr>
        <w:t>With about EUR 7</w:t>
      </w:r>
      <w:r w:rsidR="007022BB">
        <w:rPr>
          <w:rFonts w:ascii="Arial" w:hAnsi="Arial" w:cs="Arial"/>
          <w:sz w:val="20"/>
          <w:szCs w:val="20"/>
          <w:lang w:val="en-US"/>
        </w:rPr>
        <w:t>06</w:t>
      </w:r>
      <w:r w:rsidR="007C005D" w:rsidRPr="003C16A2">
        <w:rPr>
          <w:rFonts w:ascii="Arial" w:hAnsi="Arial" w:cs="Arial"/>
          <w:sz w:val="20"/>
          <w:szCs w:val="20"/>
          <w:lang w:val="en-US"/>
        </w:rPr>
        <w:t xml:space="preserve"> billion of assets under management (as of </w:t>
      </w:r>
      <w:r w:rsidR="007022BB">
        <w:rPr>
          <w:rFonts w:ascii="Arial" w:hAnsi="Arial" w:cs="Arial"/>
          <w:sz w:val="20"/>
          <w:szCs w:val="20"/>
          <w:lang w:val="en-US"/>
        </w:rPr>
        <w:t xml:space="preserve">December </w:t>
      </w:r>
      <w:r w:rsidR="007C005D" w:rsidRPr="003C16A2">
        <w:rPr>
          <w:rFonts w:ascii="Arial" w:hAnsi="Arial" w:cs="Arial"/>
          <w:sz w:val="20"/>
          <w:szCs w:val="20"/>
          <w:lang w:val="en-US"/>
        </w:rPr>
        <w:t xml:space="preserve">31, 2016), Deutsche Asset Management¹ is one of the world’s leading investment management organizations. Deutsche Asset Management offers individuals and institutions traditional and alternative investments across all major asset classes. </w:t>
      </w:r>
      <w:r w:rsidR="007C005D" w:rsidRPr="003C16A2">
        <w:rPr>
          <w:rFonts w:ascii="Arial" w:hAnsi="Arial" w:cs="Arial"/>
          <w:sz w:val="20"/>
          <w:szCs w:val="20"/>
          <w:lang w:val="en-US"/>
        </w:rPr>
        <w:br/>
      </w:r>
      <w:r w:rsidR="007C005D" w:rsidRPr="003C16A2">
        <w:rPr>
          <w:rFonts w:ascii="Arial" w:hAnsi="Arial" w:cs="Arial"/>
          <w:sz w:val="20"/>
          <w:szCs w:val="20"/>
          <w:lang w:val="en-US"/>
        </w:rPr>
        <w:br/>
        <w:t>¹ Deutsche Asset Management is the brand name of the Asset Management division of the Deutsche Bank Group. The respective legal entities offering products or services under the Deutsche Asset Management brand are specified in the respective contracts, sales materials and other product information documents</w:t>
      </w:r>
      <w:r w:rsidR="007C005D" w:rsidRPr="003C16A2">
        <w:rPr>
          <w:rFonts w:ascii="Arial" w:hAnsi="Arial" w:cs="Arial"/>
          <w:i/>
          <w:iCs/>
          <w:sz w:val="20"/>
          <w:szCs w:val="20"/>
          <w:lang w:val="en-US"/>
        </w:rPr>
        <w:t>.</w:t>
      </w:r>
      <w:r w:rsidRPr="003C16A2">
        <w:rPr>
          <w:rFonts w:ascii="Arial" w:hAnsi="Arial" w:cs="Arial"/>
          <w:sz w:val="20"/>
          <w:szCs w:val="20"/>
          <w:lang w:val="en-GB"/>
        </w:rPr>
        <w:br/>
      </w:r>
    </w:p>
    <w:sectPr w:rsidR="00B2197A" w:rsidRPr="003C16A2" w:rsidSect="00C209DD">
      <w:headerReference w:type="default" r:id="rId13"/>
      <w:headerReference w:type="first" r:id="rId14"/>
      <w:pgSz w:w="11906" w:h="16838" w:code="9"/>
      <w:pgMar w:top="2238" w:right="1418" w:bottom="1418"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BB1C9" w14:textId="77777777" w:rsidR="000C766B" w:rsidRDefault="000C766B" w:rsidP="00A10EE2">
      <w:pPr>
        <w:spacing w:after="0" w:line="240" w:lineRule="auto"/>
      </w:pPr>
      <w:r>
        <w:separator/>
      </w:r>
    </w:p>
  </w:endnote>
  <w:endnote w:type="continuationSeparator" w:id="0">
    <w:p w14:paraId="509A646C" w14:textId="77777777" w:rsidR="000C766B" w:rsidRDefault="000C766B" w:rsidP="00A10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D2200" w14:textId="77777777" w:rsidR="000C766B" w:rsidRDefault="000C766B" w:rsidP="00A10EE2">
      <w:pPr>
        <w:spacing w:after="0" w:line="240" w:lineRule="auto"/>
      </w:pPr>
      <w:r>
        <w:separator/>
      </w:r>
    </w:p>
  </w:footnote>
  <w:footnote w:type="continuationSeparator" w:id="0">
    <w:p w14:paraId="5C79E59D" w14:textId="77777777" w:rsidR="000C766B" w:rsidRDefault="000C766B" w:rsidP="00A10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EA97D" w14:textId="77777777" w:rsidR="000C766B" w:rsidRDefault="000C766B" w:rsidP="00E179D7">
    <w:pPr>
      <w:pStyle w:val="Koptekst"/>
      <w:tabs>
        <w:tab w:val="clear" w:pos="9360"/>
        <w:tab w:val="right" w:pos="10490"/>
      </w:tabs>
      <w:ind w:left="-1418" w:right="-1418"/>
    </w:pPr>
    <w:r>
      <w:t xml:space="preserve">                                                                                                                                                                                                     </w:t>
    </w:r>
  </w:p>
  <w:p w14:paraId="6A18EB43" w14:textId="77777777" w:rsidR="000C766B" w:rsidRDefault="000C766B" w:rsidP="00E179D7">
    <w:pPr>
      <w:pStyle w:val="Koptekst"/>
      <w:tabs>
        <w:tab w:val="clear" w:pos="9360"/>
        <w:tab w:val="right" w:pos="10490"/>
      </w:tabs>
      <w:ind w:left="-1418" w:right="-1418"/>
    </w:pPr>
    <w:r>
      <w:t xml:space="preserve">                                                                                                                                                                                                       </w:t>
    </w:r>
  </w:p>
  <w:p w14:paraId="590654C9" w14:textId="77777777" w:rsidR="000C766B" w:rsidRDefault="000C766B" w:rsidP="00E179D7">
    <w:pPr>
      <w:pStyle w:val="Koptekst"/>
      <w:tabs>
        <w:tab w:val="clear" w:pos="9360"/>
        <w:tab w:val="right" w:pos="10490"/>
      </w:tabs>
      <w:ind w:left="-1418" w:right="-1418"/>
    </w:pPr>
    <w:r>
      <w:t xml:space="preserve">                                                                                                                                                                                                               </w:t>
    </w:r>
    <w:r w:rsidRPr="00E179D7">
      <w:rPr>
        <w:noProof/>
        <w:lang w:val="nl-BE" w:eastAsia="nl-BE"/>
      </w:rPr>
      <w:drawing>
        <wp:inline distT="0" distB="0" distL="0" distR="0" wp14:anchorId="2EA1599B" wp14:editId="7EF75C08">
          <wp:extent cx="577970" cy="577970"/>
          <wp:effectExtent l="0" t="0" r="0" b="0"/>
          <wp:docPr id="12" name="Grafik 1" descr="Q:\WW DUS\Kunden 2013\DWS\01 BERATUNG\02 Jobs\IN_Investments\K13013 DWS PressemitteilungsTemplate\07 Sonstiges\DAWM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W DUS\Kunden 2013\DWS\01 BERATUNG\02 Jobs\IN_Investments\K13013 DWS PressemitteilungsTemplate\07 Sonstiges\DAWM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392" cy="585392"/>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764D" w14:textId="77777777" w:rsidR="000C766B" w:rsidRDefault="000C766B" w:rsidP="00CB3CC7">
    <w:pPr>
      <w:pStyle w:val="Koptekst"/>
      <w:ind w:left="-1418" w:right="-1418"/>
    </w:pPr>
    <w:r w:rsidRPr="0052241B">
      <w:rPr>
        <w:noProof/>
        <w:lang w:val="nl-BE" w:eastAsia="nl-BE"/>
      </w:rPr>
      <w:drawing>
        <wp:anchor distT="0" distB="0" distL="114300" distR="114300" simplePos="0" relativeHeight="251657215" behindDoc="1" locked="0" layoutInCell="1" allowOverlap="1" wp14:anchorId="72929F1B" wp14:editId="7DEEC6EA">
          <wp:simplePos x="0" y="0"/>
          <wp:positionH relativeFrom="column">
            <wp:posOffset>-912283</wp:posOffset>
          </wp:positionH>
          <wp:positionV relativeFrom="paragraph">
            <wp:posOffset>0</wp:posOffset>
          </wp:positionV>
          <wp:extent cx="7550150" cy="1778000"/>
          <wp:effectExtent l="19050" t="0" r="0" b="0"/>
          <wp:wrapNone/>
          <wp:docPr id="1" name="Grafik 0" descr="DeutscheAM_Banner_ohneClaim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eAM_Banner_ohneClaim_0116.jpg"/>
                  <pic:cNvPicPr/>
                </pic:nvPicPr>
                <pic:blipFill>
                  <a:blip r:embed="rId1"/>
                  <a:stretch>
                    <a:fillRect/>
                  </a:stretch>
                </pic:blipFill>
                <pic:spPr>
                  <a:xfrm>
                    <a:off x="0" y="0"/>
                    <a:ext cx="7552014" cy="177846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400B16"/>
    <w:multiLevelType w:val="hybridMultilevel"/>
    <w:tmpl w:val="BBFBCAB1"/>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B5F079"/>
    <w:multiLevelType w:val="hybridMultilevel"/>
    <w:tmpl w:val="00CCE419"/>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A05B0"/>
    <w:multiLevelType w:val="hybridMultilevel"/>
    <w:tmpl w:val="B46E91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1F4A00"/>
    <w:multiLevelType w:val="hybridMultilevel"/>
    <w:tmpl w:val="54E0A90E"/>
    <w:lvl w:ilvl="0" w:tplc="0407000F">
      <w:start w:val="1"/>
      <w:numFmt w:val="decimal"/>
      <w:lvlText w:val="%1."/>
      <w:lvlJc w:val="left"/>
      <w:pPr>
        <w:ind w:left="1080" w:hanging="72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3F33CD"/>
    <w:multiLevelType w:val="hybridMultilevel"/>
    <w:tmpl w:val="1750CB00"/>
    <w:lvl w:ilvl="0" w:tplc="626EA856">
      <w:start w:val="1"/>
      <w:numFmt w:val="bullet"/>
      <w:lvlText w:val="—"/>
      <w:lvlJc w:val="left"/>
      <w:pPr>
        <w:tabs>
          <w:tab w:val="num" w:pos="720"/>
        </w:tabs>
        <w:ind w:left="720" w:hanging="360"/>
      </w:pPr>
      <w:rPr>
        <w:rFonts w:ascii="Arial" w:hAnsi="Arial" w:hint="default"/>
      </w:rPr>
    </w:lvl>
    <w:lvl w:ilvl="1" w:tplc="913C5336" w:tentative="1">
      <w:start w:val="1"/>
      <w:numFmt w:val="bullet"/>
      <w:lvlText w:val="—"/>
      <w:lvlJc w:val="left"/>
      <w:pPr>
        <w:tabs>
          <w:tab w:val="num" w:pos="1440"/>
        </w:tabs>
        <w:ind w:left="1440" w:hanging="360"/>
      </w:pPr>
      <w:rPr>
        <w:rFonts w:ascii="Arial" w:hAnsi="Arial" w:hint="default"/>
      </w:rPr>
    </w:lvl>
    <w:lvl w:ilvl="2" w:tplc="A1B4E324" w:tentative="1">
      <w:start w:val="1"/>
      <w:numFmt w:val="bullet"/>
      <w:lvlText w:val="—"/>
      <w:lvlJc w:val="left"/>
      <w:pPr>
        <w:tabs>
          <w:tab w:val="num" w:pos="2160"/>
        </w:tabs>
        <w:ind w:left="2160" w:hanging="360"/>
      </w:pPr>
      <w:rPr>
        <w:rFonts w:ascii="Arial" w:hAnsi="Arial" w:hint="default"/>
      </w:rPr>
    </w:lvl>
    <w:lvl w:ilvl="3" w:tplc="66C0566C" w:tentative="1">
      <w:start w:val="1"/>
      <w:numFmt w:val="bullet"/>
      <w:lvlText w:val="—"/>
      <w:lvlJc w:val="left"/>
      <w:pPr>
        <w:tabs>
          <w:tab w:val="num" w:pos="2880"/>
        </w:tabs>
        <w:ind w:left="2880" w:hanging="360"/>
      </w:pPr>
      <w:rPr>
        <w:rFonts w:ascii="Arial" w:hAnsi="Arial" w:hint="default"/>
      </w:rPr>
    </w:lvl>
    <w:lvl w:ilvl="4" w:tplc="DC3441A4" w:tentative="1">
      <w:start w:val="1"/>
      <w:numFmt w:val="bullet"/>
      <w:lvlText w:val="—"/>
      <w:lvlJc w:val="left"/>
      <w:pPr>
        <w:tabs>
          <w:tab w:val="num" w:pos="3600"/>
        </w:tabs>
        <w:ind w:left="3600" w:hanging="360"/>
      </w:pPr>
      <w:rPr>
        <w:rFonts w:ascii="Arial" w:hAnsi="Arial" w:hint="default"/>
      </w:rPr>
    </w:lvl>
    <w:lvl w:ilvl="5" w:tplc="B84607AE" w:tentative="1">
      <w:start w:val="1"/>
      <w:numFmt w:val="bullet"/>
      <w:lvlText w:val="—"/>
      <w:lvlJc w:val="left"/>
      <w:pPr>
        <w:tabs>
          <w:tab w:val="num" w:pos="4320"/>
        </w:tabs>
        <w:ind w:left="4320" w:hanging="360"/>
      </w:pPr>
      <w:rPr>
        <w:rFonts w:ascii="Arial" w:hAnsi="Arial" w:hint="default"/>
      </w:rPr>
    </w:lvl>
    <w:lvl w:ilvl="6" w:tplc="22F2E19E" w:tentative="1">
      <w:start w:val="1"/>
      <w:numFmt w:val="bullet"/>
      <w:lvlText w:val="—"/>
      <w:lvlJc w:val="left"/>
      <w:pPr>
        <w:tabs>
          <w:tab w:val="num" w:pos="5040"/>
        </w:tabs>
        <w:ind w:left="5040" w:hanging="360"/>
      </w:pPr>
      <w:rPr>
        <w:rFonts w:ascii="Arial" w:hAnsi="Arial" w:hint="default"/>
      </w:rPr>
    </w:lvl>
    <w:lvl w:ilvl="7" w:tplc="0CFA0FCE" w:tentative="1">
      <w:start w:val="1"/>
      <w:numFmt w:val="bullet"/>
      <w:lvlText w:val="—"/>
      <w:lvlJc w:val="left"/>
      <w:pPr>
        <w:tabs>
          <w:tab w:val="num" w:pos="5760"/>
        </w:tabs>
        <w:ind w:left="5760" w:hanging="360"/>
      </w:pPr>
      <w:rPr>
        <w:rFonts w:ascii="Arial" w:hAnsi="Arial" w:hint="default"/>
      </w:rPr>
    </w:lvl>
    <w:lvl w:ilvl="8" w:tplc="D5AA98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E63850"/>
    <w:multiLevelType w:val="hybridMultilevel"/>
    <w:tmpl w:val="43E8B182"/>
    <w:lvl w:ilvl="0" w:tplc="5C64FC70">
      <w:start w:val="1"/>
      <w:numFmt w:val="bullet"/>
      <w:lvlText w:val="—"/>
      <w:lvlJc w:val="left"/>
      <w:pPr>
        <w:tabs>
          <w:tab w:val="num" w:pos="720"/>
        </w:tabs>
        <w:ind w:left="720" w:hanging="360"/>
      </w:pPr>
      <w:rPr>
        <w:rFonts w:ascii="Arial" w:hAnsi="Arial" w:hint="default"/>
      </w:rPr>
    </w:lvl>
    <w:lvl w:ilvl="1" w:tplc="D89C620C" w:tentative="1">
      <w:start w:val="1"/>
      <w:numFmt w:val="bullet"/>
      <w:lvlText w:val="—"/>
      <w:lvlJc w:val="left"/>
      <w:pPr>
        <w:tabs>
          <w:tab w:val="num" w:pos="1440"/>
        </w:tabs>
        <w:ind w:left="1440" w:hanging="360"/>
      </w:pPr>
      <w:rPr>
        <w:rFonts w:ascii="Arial" w:hAnsi="Arial" w:hint="default"/>
      </w:rPr>
    </w:lvl>
    <w:lvl w:ilvl="2" w:tplc="041041AA" w:tentative="1">
      <w:start w:val="1"/>
      <w:numFmt w:val="bullet"/>
      <w:lvlText w:val="—"/>
      <w:lvlJc w:val="left"/>
      <w:pPr>
        <w:tabs>
          <w:tab w:val="num" w:pos="2160"/>
        </w:tabs>
        <w:ind w:left="2160" w:hanging="360"/>
      </w:pPr>
      <w:rPr>
        <w:rFonts w:ascii="Arial" w:hAnsi="Arial" w:hint="default"/>
      </w:rPr>
    </w:lvl>
    <w:lvl w:ilvl="3" w:tplc="656420A2" w:tentative="1">
      <w:start w:val="1"/>
      <w:numFmt w:val="bullet"/>
      <w:lvlText w:val="—"/>
      <w:lvlJc w:val="left"/>
      <w:pPr>
        <w:tabs>
          <w:tab w:val="num" w:pos="2880"/>
        </w:tabs>
        <w:ind w:left="2880" w:hanging="360"/>
      </w:pPr>
      <w:rPr>
        <w:rFonts w:ascii="Arial" w:hAnsi="Arial" w:hint="default"/>
      </w:rPr>
    </w:lvl>
    <w:lvl w:ilvl="4" w:tplc="52B20954" w:tentative="1">
      <w:start w:val="1"/>
      <w:numFmt w:val="bullet"/>
      <w:lvlText w:val="—"/>
      <w:lvlJc w:val="left"/>
      <w:pPr>
        <w:tabs>
          <w:tab w:val="num" w:pos="3600"/>
        </w:tabs>
        <w:ind w:left="3600" w:hanging="360"/>
      </w:pPr>
      <w:rPr>
        <w:rFonts w:ascii="Arial" w:hAnsi="Arial" w:hint="default"/>
      </w:rPr>
    </w:lvl>
    <w:lvl w:ilvl="5" w:tplc="27648620" w:tentative="1">
      <w:start w:val="1"/>
      <w:numFmt w:val="bullet"/>
      <w:lvlText w:val="—"/>
      <w:lvlJc w:val="left"/>
      <w:pPr>
        <w:tabs>
          <w:tab w:val="num" w:pos="4320"/>
        </w:tabs>
        <w:ind w:left="4320" w:hanging="360"/>
      </w:pPr>
      <w:rPr>
        <w:rFonts w:ascii="Arial" w:hAnsi="Arial" w:hint="default"/>
      </w:rPr>
    </w:lvl>
    <w:lvl w:ilvl="6" w:tplc="FA649BD4" w:tentative="1">
      <w:start w:val="1"/>
      <w:numFmt w:val="bullet"/>
      <w:lvlText w:val="—"/>
      <w:lvlJc w:val="left"/>
      <w:pPr>
        <w:tabs>
          <w:tab w:val="num" w:pos="5040"/>
        </w:tabs>
        <w:ind w:left="5040" w:hanging="360"/>
      </w:pPr>
      <w:rPr>
        <w:rFonts w:ascii="Arial" w:hAnsi="Arial" w:hint="default"/>
      </w:rPr>
    </w:lvl>
    <w:lvl w:ilvl="7" w:tplc="A99C40F2" w:tentative="1">
      <w:start w:val="1"/>
      <w:numFmt w:val="bullet"/>
      <w:lvlText w:val="—"/>
      <w:lvlJc w:val="left"/>
      <w:pPr>
        <w:tabs>
          <w:tab w:val="num" w:pos="5760"/>
        </w:tabs>
        <w:ind w:left="5760" w:hanging="360"/>
      </w:pPr>
      <w:rPr>
        <w:rFonts w:ascii="Arial" w:hAnsi="Arial" w:hint="default"/>
      </w:rPr>
    </w:lvl>
    <w:lvl w:ilvl="8" w:tplc="174E4E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926CE2"/>
    <w:multiLevelType w:val="hybridMultilevel"/>
    <w:tmpl w:val="84B22104"/>
    <w:lvl w:ilvl="0" w:tplc="086EBBAC">
      <w:start w:val="1"/>
      <w:numFmt w:val="upperRoman"/>
      <w:lvlText w:val="%1."/>
      <w:lvlJc w:val="left"/>
      <w:pPr>
        <w:ind w:left="1080" w:hanging="72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E145F8"/>
    <w:multiLevelType w:val="hybridMultilevel"/>
    <w:tmpl w:val="132AA246"/>
    <w:lvl w:ilvl="0" w:tplc="0410000F">
      <w:start w:val="1"/>
      <w:numFmt w:val="decimal"/>
      <w:lvlText w:val="%1."/>
      <w:lvlJc w:val="left"/>
      <w:pPr>
        <w:ind w:left="2138" w:hanging="360"/>
      </w:p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8" w15:restartNumberingAfterBreak="0">
    <w:nsid w:val="1E251897"/>
    <w:multiLevelType w:val="hybridMultilevel"/>
    <w:tmpl w:val="019E8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902A29"/>
    <w:multiLevelType w:val="hybridMultilevel"/>
    <w:tmpl w:val="25C66212"/>
    <w:lvl w:ilvl="0" w:tplc="FFFFFFFF">
      <w:start w:val="1"/>
      <w:numFmt w:val="ideographDigital"/>
      <w:lvlText w:val=""/>
      <w:lvlJc w:val="left"/>
    </w:lvl>
    <w:lvl w:ilvl="1" w:tplc="FFFFFFFF">
      <w:start w:val="1"/>
      <w:numFmt w:val="ideographDigital"/>
      <w:lvlText w:val=""/>
      <w:lvlJc w:val="left"/>
    </w:lvl>
    <w:lvl w:ilvl="2" w:tplc="96CED294">
      <w:numFmt w:val="bullet"/>
      <w:lvlText w:val="-"/>
      <w:lvlJc w:val="left"/>
      <w:rPr>
        <w:rFonts w:ascii="Arial" w:eastAsiaTheme="minorHAnsi" w:hAnsi="Arial" w:cs="Aria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0E77C60"/>
    <w:multiLevelType w:val="hybridMultilevel"/>
    <w:tmpl w:val="90208CD8"/>
    <w:lvl w:ilvl="0" w:tplc="96CED294">
      <w:numFmt w:val="bullet"/>
      <w:lvlText w:val="-"/>
      <w:lvlJc w:val="left"/>
      <w:pPr>
        <w:ind w:left="1425" w:hanging="360"/>
      </w:pPr>
      <w:rPr>
        <w:rFonts w:ascii="Arial" w:eastAsiaTheme="minorHAnsi" w:hAnsi="Arial" w:cs="Aria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1" w15:restartNumberingAfterBreak="0">
    <w:nsid w:val="292D6EFB"/>
    <w:multiLevelType w:val="hybridMultilevel"/>
    <w:tmpl w:val="6A3C1D0E"/>
    <w:lvl w:ilvl="0" w:tplc="152A3F94">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3214622"/>
    <w:multiLevelType w:val="hybridMultilevel"/>
    <w:tmpl w:val="97B4509C"/>
    <w:lvl w:ilvl="0" w:tplc="96CED29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BE7B82"/>
    <w:multiLevelType w:val="hybridMultilevel"/>
    <w:tmpl w:val="0CE8A224"/>
    <w:lvl w:ilvl="0" w:tplc="04090001">
      <w:start w:val="1"/>
      <w:numFmt w:val="bullet"/>
      <w:lvlText w:val=""/>
      <w:lvlJc w:val="left"/>
      <w:pPr>
        <w:ind w:left="1080" w:hanging="720"/>
      </w:pPr>
      <w:rPr>
        <w:rFonts w:ascii="Symbol" w:hAnsi="Symbol"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E016FBE"/>
    <w:multiLevelType w:val="hybridMultilevel"/>
    <w:tmpl w:val="39CC9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B15472"/>
    <w:multiLevelType w:val="hybridMultilevel"/>
    <w:tmpl w:val="07A49CFE"/>
    <w:lvl w:ilvl="0" w:tplc="96CED294">
      <w:numFmt w:val="bullet"/>
      <w:lvlText w:val="-"/>
      <w:lvlJc w:val="left"/>
      <w:pPr>
        <w:ind w:left="720" w:hanging="360"/>
      </w:pPr>
      <w:rPr>
        <w:rFonts w:ascii="Arial" w:eastAsiaTheme="minorHAnsi" w:hAnsi="Arial" w:cs="Arial" w:hint="default"/>
      </w:rPr>
    </w:lvl>
    <w:lvl w:ilvl="1" w:tplc="96CED29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53171F"/>
    <w:multiLevelType w:val="hybridMultilevel"/>
    <w:tmpl w:val="6D8605DE"/>
    <w:lvl w:ilvl="0" w:tplc="742C437A">
      <w:start w:val="1"/>
      <w:numFmt w:val="bullet"/>
      <w:lvlText w:val="—"/>
      <w:lvlJc w:val="left"/>
      <w:pPr>
        <w:tabs>
          <w:tab w:val="num" w:pos="720"/>
        </w:tabs>
        <w:ind w:left="720" w:hanging="360"/>
      </w:pPr>
      <w:rPr>
        <w:rFonts w:ascii="Arial" w:hAnsi="Arial" w:hint="default"/>
      </w:rPr>
    </w:lvl>
    <w:lvl w:ilvl="1" w:tplc="FA68F076" w:tentative="1">
      <w:start w:val="1"/>
      <w:numFmt w:val="bullet"/>
      <w:lvlText w:val="—"/>
      <w:lvlJc w:val="left"/>
      <w:pPr>
        <w:tabs>
          <w:tab w:val="num" w:pos="1440"/>
        </w:tabs>
        <w:ind w:left="1440" w:hanging="360"/>
      </w:pPr>
      <w:rPr>
        <w:rFonts w:ascii="Arial" w:hAnsi="Arial" w:hint="default"/>
      </w:rPr>
    </w:lvl>
    <w:lvl w:ilvl="2" w:tplc="76449D52" w:tentative="1">
      <w:start w:val="1"/>
      <w:numFmt w:val="bullet"/>
      <w:lvlText w:val="—"/>
      <w:lvlJc w:val="left"/>
      <w:pPr>
        <w:tabs>
          <w:tab w:val="num" w:pos="2160"/>
        </w:tabs>
        <w:ind w:left="2160" w:hanging="360"/>
      </w:pPr>
      <w:rPr>
        <w:rFonts w:ascii="Arial" w:hAnsi="Arial" w:hint="default"/>
      </w:rPr>
    </w:lvl>
    <w:lvl w:ilvl="3" w:tplc="DB725F22" w:tentative="1">
      <w:start w:val="1"/>
      <w:numFmt w:val="bullet"/>
      <w:lvlText w:val="—"/>
      <w:lvlJc w:val="left"/>
      <w:pPr>
        <w:tabs>
          <w:tab w:val="num" w:pos="2880"/>
        </w:tabs>
        <w:ind w:left="2880" w:hanging="360"/>
      </w:pPr>
      <w:rPr>
        <w:rFonts w:ascii="Arial" w:hAnsi="Arial" w:hint="default"/>
      </w:rPr>
    </w:lvl>
    <w:lvl w:ilvl="4" w:tplc="2A9892BC" w:tentative="1">
      <w:start w:val="1"/>
      <w:numFmt w:val="bullet"/>
      <w:lvlText w:val="—"/>
      <w:lvlJc w:val="left"/>
      <w:pPr>
        <w:tabs>
          <w:tab w:val="num" w:pos="3600"/>
        </w:tabs>
        <w:ind w:left="3600" w:hanging="360"/>
      </w:pPr>
      <w:rPr>
        <w:rFonts w:ascii="Arial" w:hAnsi="Arial" w:hint="default"/>
      </w:rPr>
    </w:lvl>
    <w:lvl w:ilvl="5" w:tplc="AFE441FE" w:tentative="1">
      <w:start w:val="1"/>
      <w:numFmt w:val="bullet"/>
      <w:lvlText w:val="—"/>
      <w:lvlJc w:val="left"/>
      <w:pPr>
        <w:tabs>
          <w:tab w:val="num" w:pos="4320"/>
        </w:tabs>
        <w:ind w:left="4320" w:hanging="360"/>
      </w:pPr>
      <w:rPr>
        <w:rFonts w:ascii="Arial" w:hAnsi="Arial" w:hint="default"/>
      </w:rPr>
    </w:lvl>
    <w:lvl w:ilvl="6" w:tplc="08726DB8" w:tentative="1">
      <w:start w:val="1"/>
      <w:numFmt w:val="bullet"/>
      <w:lvlText w:val="—"/>
      <w:lvlJc w:val="left"/>
      <w:pPr>
        <w:tabs>
          <w:tab w:val="num" w:pos="5040"/>
        </w:tabs>
        <w:ind w:left="5040" w:hanging="360"/>
      </w:pPr>
      <w:rPr>
        <w:rFonts w:ascii="Arial" w:hAnsi="Arial" w:hint="default"/>
      </w:rPr>
    </w:lvl>
    <w:lvl w:ilvl="7" w:tplc="9816E87C" w:tentative="1">
      <w:start w:val="1"/>
      <w:numFmt w:val="bullet"/>
      <w:lvlText w:val="—"/>
      <w:lvlJc w:val="left"/>
      <w:pPr>
        <w:tabs>
          <w:tab w:val="num" w:pos="5760"/>
        </w:tabs>
        <w:ind w:left="5760" w:hanging="360"/>
      </w:pPr>
      <w:rPr>
        <w:rFonts w:ascii="Arial" w:hAnsi="Arial" w:hint="default"/>
      </w:rPr>
    </w:lvl>
    <w:lvl w:ilvl="8" w:tplc="80360CF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0B52BC"/>
    <w:multiLevelType w:val="hybridMultilevel"/>
    <w:tmpl w:val="CF1864F8"/>
    <w:lvl w:ilvl="0" w:tplc="96CED294">
      <w:numFmt w:val="bullet"/>
      <w:lvlText w:val="-"/>
      <w:lvlJc w:val="left"/>
      <w:pPr>
        <w:ind w:left="720" w:hanging="360"/>
      </w:pPr>
      <w:rPr>
        <w:rFonts w:ascii="Arial" w:eastAsiaTheme="minorHAnsi" w:hAnsi="Arial" w:cs="Arial" w:hint="default"/>
      </w:rPr>
    </w:lvl>
    <w:lvl w:ilvl="1" w:tplc="96CED294">
      <w:numFmt w:val="bullet"/>
      <w:lvlText w:val="-"/>
      <w:lvlJc w:val="left"/>
      <w:pPr>
        <w:ind w:left="1440" w:hanging="360"/>
      </w:pPr>
      <w:rPr>
        <w:rFonts w:ascii="Arial" w:eastAsiaTheme="minorHAnsi" w:hAnsi="Arial" w:cs="Arial" w:hint="default"/>
      </w:rPr>
    </w:lvl>
    <w:lvl w:ilvl="2" w:tplc="96CED294">
      <w:numFmt w:val="bullet"/>
      <w:lvlText w:val="-"/>
      <w:lvlJc w:val="left"/>
      <w:pPr>
        <w:ind w:left="2160" w:hanging="360"/>
      </w:pPr>
      <w:rPr>
        <w:rFonts w:ascii="Arial" w:eastAsiaTheme="minorHAnsi"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7C73E3A"/>
    <w:multiLevelType w:val="hybridMultilevel"/>
    <w:tmpl w:val="0FDCE8F0"/>
    <w:lvl w:ilvl="0" w:tplc="96CED29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6395E39"/>
    <w:multiLevelType w:val="hybridMultilevel"/>
    <w:tmpl w:val="09043C06"/>
    <w:lvl w:ilvl="0" w:tplc="96CED294">
      <w:numFmt w:val="bullet"/>
      <w:lvlText w:val="-"/>
      <w:lvlJc w:val="left"/>
      <w:pPr>
        <w:ind w:left="720" w:hanging="360"/>
      </w:pPr>
      <w:rPr>
        <w:rFonts w:ascii="Arial" w:eastAsiaTheme="minorHAnsi" w:hAnsi="Arial" w:cs="Arial" w:hint="default"/>
      </w:rPr>
    </w:lvl>
    <w:lvl w:ilvl="1" w:tplc="96CED29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0D6561"/>
    <w:multiLevelType w:val="hybridMultilevel"/>
    <w:tmpl w:val="9D32F6AE"/>
    <w:lvl w:ilvl="0" w:tplc="96CED29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96CED294">
      <w:numFmt w:val="bullet"/>
      <w:lvlText w:val="-"/>
      <w:lvlJc w:val="left"/>
      <w:pPr>
        <w:ind w:left="2160" w:hanging="360"/>
      </w:pPr>
      <w:rPr>
        <w:rFonts w:ascii="Arial" w:eastAsiaTheme="minorHAnsi"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476F99"/>
    <w:multiLevelType w:val="hybridMultilevel"/>
    <w:tmpl w:val="3D98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954717"/>
    <w:multiLevelType w:val="hybridMultilevel"/>
    <w:tmpl w:val="06369E14"/>
    <w:lvl w:ilvl="0" w:tplc="D3C02C54">
      <w:start w:val="1"/>
      <w:numFmt w:val="bullet"/>
      <w:lvlText w:val="—"/>
      <w:lvlJc w:val="left"/>
      <w:pPr>
        <w:tabs>
          <w:tab w:val="num" w:pos="720"/>
        </w:tabs>
        <w:ind w:left="720" w:hanging="360"/>
      </w:pPr>
      <w:rPr>
        <w:rFonts w:ascii="Arial" w:hAnsi="Arial" w:hint="default"/>
      </w:rPr>
    </w:lvl>
    <w:lvl w:ilvl="1" w:tplc="F6CA2504" w:tentative="1">
      <w:start w:val="1"/>
      <w:numFmt w:val="bullet"/>
      <w:lvlText w:val="—"/>
      <w:lvlJc w:val="left"/>
      <w:pPr>
        <w:tabs>
          <w:tab w:val="num" w:pos="1440"/>
        </w:tabs>
        <w:ind w:left="1440" w:hanging="360"/>
      </w:pPr>
      <w:rPr>
        <w:rFonts w:ascii="Arial" w:hAnsi="Arial" w:hint="default"/>
      </w:rPr>
    </w:lvl>
    <w:lvl w:ilvl="2" w:tplc="72E8B586" w:tentative="1">
      <w:start w:val="1"/>
      <w:numFmt w:val="bullet"/>
      <w:lvlText w:val="—"/>
      <w:lvlJc w:val="left"/>
      <w:pPr>
        <w:tabs>
          <w:tab w:val="num" w:pos="2160"/>
        </w:tabs>
        <w:ind w:left="2160" w:hanging="360"/>
      </w:pPr>
      <w:rPr>
        <w:rFonts w:ascii="Arial" w:hAnsi="Arial" w:hint="default"/>
      </w:rPr>
    </w:lvl>
    <w:lvl w:ilvl="3" w:tplc="4524E67C" w:tentative="1">
      <w:start w:val="1"/>
      <w:numFmt w:val="bullet"/>
      <w:lvlText w:val="—"/>
      <w:lvlJc w:val="left"/>
      <w:pPr>
        <w:tabs>
          <w:tab w:val="num" w:pos="2880"/>
        </w:tabs>
        <w:ind w:left="2880" w:hanging="360"/>
      </w:pPr>
      <w:rPr>
        <w:rFonts w:ascii="Arial" w:hAnsi="Arial" w:hint="default"/>
      </w:rPr>
    </w:lvl>
    <w:lvl w:ilvl="4" w:tplc="E2BC05B2" w:tentative="1">
      <w:start w:val="1"/>
      <w:numFmt w:val="bullet"/>
      <w:lvlText w:val="—"/>
      <w:lvlJc w:val="left"/>
      <w:pPr>
        <w:tabs>
          <w:tab w:val="num" w:pos="3600"/>
        </w:tabs>
        <w:ind w:left="3600" w:hanging="360"/>
      </w:pPr>
      <w:rPr>
        <w:rFonts w:ascii="Arial" w:hAnsi="Arial" w:hint="default"/>
      </w:rPr>
    </w:lvl>
    <w:lvl w:ilvl="5" w:tplc="DBBC43A8" w:tentative="1">
      <w:start w:val="1"/>
      <w:numFmt w:val="bullet"/>
      <w:lvlText w:val="—"/>
      <w:lvlJc w:val="left"/>
      <w:pPr>
        <w:tabs>
          <w:tab w:val="num" w:pos="4320"/>
        </w:tabs>
        <w:ind w:left="4320" w:hanging="360"/>
      </w:pPr>
      <w:rPr>
        <w:rFonts w:ascii="Arial" w:hAnsi="Arial" w:hint="default"/>
      </w:rPr>
    </w:lvl>
    <w:lvl w:ilvl="6" w:tplc="0C3E2784" w:tentative="1">
      <w:start w:val="1"/>
      <w:numFmt w:val="bullet"/>
      <w:lvlText w:val="—"/>
      <w:lvlJc w:val="left"/>
      <w:pPr>
        <w:tabs>
          <w:tab w:val="num" w:pos="5040"/>
        </w:tabs>
        <w:ind w:left="5040" w:hanging="360"/>
      </w:pPr>
      <w:rPr>
        <w:rFonts w:ascii="Arial" w:hAnsi="Arial" w:hint="default"/>
      </w:rPr>
    </w:lvl>
    <w:lvl w:ilvl="7" w:tplc="4CE8D300" w:tentative="1">
      <w:start w:val="1"/>
      <w:numFmt w:val="bullet"/>
      <w:lvlText w:val="—"/>
      <w:lvlJc w:val="left"/>
      <w:pPr>
        <w:tabs>
          <w:tab w:val="num" w:pos="5760"/>
        </w:tabs>
        <w:ind w:left="5760" w:hanging="360"/>
      </w:pPr>
      <w:rPr>
        <w:rFonts w:ascii="Arial" w:hAnsi="Arial" w:hint="default"/>
      </w:rPr>
    </w:lvl>
    <w:lvl w:ilvl="8" w:tplc="35D6C1E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3041E9"/>
    <w:multiLevelType w:val="hybridMultilevel"/>
    <w:tmpl w:val="AE2663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482F53"/>
    <w:multiLevelType w:val="hybridMultilevel"/>
    <w:tmpl w:val="16B093E5"/>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17"/>
  </w:num>
  <w:num w:numId="3">
    <w:abstractNumId w:val="19"/>
  </w:num>
  <w:num w:numId="4">
    <w:abstractNumId w:val="24"/>
  </w:num>
  <w:num w:numId="5">
    <w:abstractNumId w:val="10"/>
  </w:num>
  <w:num w:numId="6">
    <w:abstractNumId w:val="20"/>
  </w:num>
  <w:num w:numId="7">
    <w:abstractNumId w:val="1"/>
  </w:num>
  <w:num w:numId="8">
    <w:abstractNumId w:val="18"/>
  </w:num>
  <w:num w:numId="9">
    <w:abstractNumId w:val="0"/>
  </w:num>
  <w:num w:numId="10">
    <w:abstractNumId w:val="9"/>
  </w:num>
  <w:num w:numId="11">
    <w:abstractNumId w:val="6"/>
  </w:num>
  <w:num w:numId="12">
    <w:abstractNumId w:val="3"/>
  </w:num>
  <w:num w:numId="13">
    <w:abstractNumId w:val="23"/>
  </w:num>
  <w:num w:numId="14">
    <w:abstractNumId w:val="2"/>
  </w:num>
  <w:num w:numId="15">
    <w:abstractNumId w:val="8"/>
  </w:num>
  <w:num w:numId="16">
    <w:abstractNumId w:val="14"/>
  </w:num>
  <w:num w:numId="17">
    <w:abstractNumId w:val="13"/>
  </w:num>
  <w:num w:numId="18">
    <w:abstractNumId w:val="22"/>
  </w:num>
  <w:num w:numId="19">
    <w:abstractNumId w:val="21"/>
  </w:num>
  <w:num w:numId="20">
    <w:abstractNumId w:val="5"/>
  </w:num>
  <w:num w:numId="21">
    <w:abstractNumId w:val="16"/>
  </w:num>
  <w:num w:numId="22">
    <w:abstractNumId w:val="4"/>
  </w:num>
  <w:num w:numId="23">
    <w:abstractNumId w:val="7"/>
  </w:num>
  <w:num w:numId="24">
    <w:abstractNumId w:val="1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proofState w:spelling="clean"/>
  <w:defaultTabStop w:val="708"/>
  <w:hyphenationZone w:val="425"/>
  <w:characterSpacingControl w:val="doNotCompress"/>
  <w:hdrShapeDefaults>
    <o:shapedefaults v:ext="edit" spidmax="2252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34"/>
    <w:rsid w:val="00030450"/>
    <w:rsid w:val="000329D9"/>
    <w:rsid w:val="000363C2"/>
    <w:rsid w:val="0004336E"/>
    <w:rsid w:val="000535B1"/>
    <w:rsid w:val="000A193D"/>
    <w:rsid w:val="000A2219"/>
    <w:rsid w:val="000A5C07"/>
    <w:rsid w:val="000C766B"/>
    <w:rsid w:val="000F33AF"/>
    <w:rsid w:val="00103384"/>
    <w:rsid w:val="00104705"/>
    <w:rsid w:val="00112B4B"/>
    <w:rsid w:val="00137256"/>
    <w:rsid w:val="00144F72"/>
    <w:rsid w:val="001633DE"/>
    <w:rsid w:val="00165214"/>
    <w:rsid w:val="00183B9A"/>
    <w:rsid w:val="00191496"/>
    <w:rsid w:val="001A33C9"/>
    <w:rsid w:val="001C245B"/>
    <w:rsid w:val="001E0CCB"/>
    <w:rsid w:val="00201D2D"/>
    <w:rsid w:val="00230620"/>
    <w:rsid w:val="0025282A"/>
    <w:rsid w:val="00271DD7"/>
    <w:rsid w:val="002C135E"/>
    <w:rsid w:val="002C4111"/>
    <w:rsid w:val="002D7250"/>
    <w:rsid w:val="00321F3C"/>
    <w:rsid w:val="003336C8"/>
    <w:rsid w:val="00334B6A"/>
    <w:rsid w:val="00364510"/>
    <w:rsid w:val="0037183E"/>
    <w:rsid w:val="003766A0"/>
    <w:rsid w:val="00381E4B"/>
    <w:rsid w:val="00387453"/>
    <w:rsid w:val="003936AF"/>
    <w:rsid w:val="003B0115"/>
    <w:rsid w:val="003C00E3"/>
    <w:rsid w:val="003C16A2"/>
    <w:rsid w:val="003E29F6"/>
    <w:rsid w:val="00405523"/>
    <w:rsid w:val="00407AB0"/>
    <w:rsid w:val="00413BC5"/>
    <w:rsid w:val="00437BDB"/>
    <w:rsid w:val="00471EF5"/>
    <w:rsid w:val="0047271A"/>
    <w:rsid w:val="004811E8"/>
    <w:rsid w:val="004B77FB"/>
    <w:rsid w:val="004C37FD"/>
    <w:rsid w:val="004F04D5"/>
    <w:rsid w:val="004F2601"/>
    <w:rsid w:val="0052241B"/>
    <w:rsid w:val="00532C7D"/>
    <w:rsid w:val="005503F2"/>
    <w:rsid w:val="00554582"/>
    <w:rsid w:val="00560F69"/>
    <w:rsid w:val="0056295B"/>
    <w:rsid w:val="00576D60"/>
    <w:rsid w:val="005819F5"/>
    <w:rsid w:val="00583F67"/>
    <w:rsid w:val="00597870"/>
    <w:rsid w:val="005A0BC4"/>
    <w:rsid w:val="005E557B"/>
    <w:rsid w:val="00610160"/>
    <w:rsid w:val="006106E8"/>
    <w:rsid w:val="0061719D"/>
    <w:rsid w:val="0064462A"/>
    <w:rsid w:val="00644AF5"/>
    <w:rsid w:val="00661D46"/>
    <w:rsid w:val="006716CB"/>
    <w:rsid w:val="00697E47"/>
    <w:rsid w:val="006C266F"/>
    <w:rsid w:val="006D5834"/>
    <w:rsid w:val="007022BB"/>
    <w:rsid w:val="00717FB6"/>
    <w:rsid w:val="00731F32"/>
    <w:rsid w:val="007329C6"/>
    <w:rsid w:val="00736CB0"/>
    <w:rsid w:val="007424E1"/>
    <w:rsid w:val="007443C2"/>
    <w:rsid w:val="00773CE2"/>
    <w:rsid w:val="00784D0B"/>
    <w:rsid w:val="007A41CC"/>
    <w:rsid w:val="007B5901"/>
    <w:rsid w:val="007C005D"/>
    <w:rsid w:val="007C16DD"/>
    <w:rsid w:val="007F0A2C"/>
    <w:rsid w:val="007F5981"/>
    <w:rsid w:val="00802949"/>
    <w:rsid w:val="0080544B"/>
    <w:rsid w:val="00810AE0"/>
    <w:rsid w:val="0083150D"/>
    <w:rsid w:val="00845E34"/>
    <w:rsid w:val="008667D5"/>
    <w:rsid w:val="00871709"/>
    <w:rsid w:val="00892268"/>
    <w:rsid w:val="00896EE2"/>
    <w:rsid w:val="008C33DE"/>
    <w:rsid w:val="008D1BF0"/>
    <w:rsid w:val="008D324E"/>
    <w:rsid w:val="008D428A"/>
    <w:rsid w:val="00913E60"/>
    <w:rsid w:val="00936B96"/>
    <w:rsid w:val="009431E4"/>
    <w:rsid w:val="00947726"/>
    <w:rsid w:val="00995A65"/>
    <w:rsid w:val="009D15A0"/>
    <w:rsid w:val="009E3F65"/>
    <w:rsid w:val="009F71AC"/>
    <w:rsid w:val="00A06F05"/>
    <w:rsid w:val="00A10EE2"/>
    <w:rsid w:val="00A61079"/>
    <w:rsid w:val="00A765A3"/>
    <w:rsid w:val="00A77DDC"/>
    <w:rsid w:val="00A8561F"/>
    <w:rsid w:val="00A9152C"/>
    <w:rsid w:val="00AB26D3"/>
    <w:rsid w:val="00AC44EE"/>
    <w:rsid w:val="00B01892"/>
    <w:rsid w:val="00B10C63"/>
    <w:rsid w:val="00B2197A"/>
    <w:rsid w:val="00B4470F"/>
    <w:rsid w:val="00BA7817"/>
    <w:rsid w:val="00BC1C8C"/>
    <w:rsid w:val="00BC567D"/>
    <w:rsid w:val="00BD1A5E"/>
    <w:rsid w:val="00BE6BFD"/>
    <w:rsid w:val="00C074EB"/>
    <w:rsid w:val="00C209DD"/>
    <w:rsid w:val="00C21437"/>
    <w:rsid w:val="00C24CE2"/>
    <w:rsid w:val="00C77971"/>
    <w:rsid w:val="00C9557A"/>
    <w:rsid w:val="00CA0BE2"/>
    <w:rsid w:val="00CB3CC7"/>
    <w:rsid w:val="00CE6489"/>
    <w:rsid w:val="00CE7F74"/>
    <w:rsid w:val="00D23D3B"/>
    <w:rsid w:val="00D24DF8"/>
    <w:rsid w:val="00D3204C"/>
    <w:rsid w:val="00D7277C"/>
    <w:rsid w:val="00D77B1F"/>
    <w:rsid w:val="00D94486"/>
    <w:rsid w:val="00DB04DB"/>
    <w:rsid w:val="00DB3234"/>
    <w:rsid w:val="00DC6A48"/>
    <w:rsid w:val="00DD093E"/>
    <w:rsid w:val="00DF481D"/>
    <w:rsid w:val="00DF4AE7"/>
    <w:rsid w:val="00DF7FF0"/>
    <w:rsid w:val="00E179D7"/>
    <w:rsid w:val="00E42DDD"/>
    <w:rsid w:val="00E560F2"/>
    <w:rsid w:val="00E712EE"/>
    <w:rsid w:val="00E76116"/>
    <w:rsid w:val="00EA359B"/>
    <w:rsid w:val="00EB450F"/>
    <w:rsid w:val="00EB5930"/>
    <w:rsid w:val="00F01353"/>
    <w:rsid w:val="00F465C2"/>
    <w:rsid w:val="00F645F5"/>
    <w:rsid w:val="00F742A2"/>
    <w:rsid w:val="00F8253E"/>
    <w:rsid w:val="00FA1F3A"/>
    <w:rsid w:val="00FA51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enu v:ext="edit" strokecolor="none"/>
    </o:shapedefaults>
    <o:shapelayout v:ext="edit">
      <o:idmap v:ext="edit" data="1"/>
    </o:shapelayout>
  </w:shapeDefaults>
  <w:decimalSymbol w:val=","/>
  <w:listSeparator w:val=";"/>
  <w14:docId w14:val="58FA0E91"/>
  <w15:docId w15:val="{C2665B2F-CDDE-4486-8FE5-CBF46ECAC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BE6BF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D58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D5834"/>
    <w:rPr>
      <w:rFonts w:ascii="Tahoma" w:hAnsi="Tahoma" w:cs="Tahoma"/>
      <w:sz w:val="16"/>
      <w:szCs w:val="16"/>
    </w:rPr>
  </w:style>
  <w:style w:type="character" w:styleId="Hyperlink">
    <w:name w:val="Hyperlink"/>
    <w:basedOn w:val="Standaardalinea-lettertype"/>
    <w:uiPriority w:val="99"/>
    <w:unhideWhenUsed/>
    <w:rsid w:val="006D5834"/>
    <w:rPr>
      <w:color w:val="0000FF" w:themeColor="hyperlink"/>
      <w:u w:val="single"/>
    </w:rPr>
  </w:style>
  <w:style w:type="character" w:styleId="Verwijzingopmerking">
    <w:name w:val="annotation reference"/>
    <w:basedOn w:val="Standaardalinea-lettertype"/>
    <w:uiPriority w:val="99"/>
    <w:semiHidden/>
    <w:unhideWhenUsed/>
    <w:rsid w:val="00B4470F"/>
    <w:rPr>
      <w:sz w:val="16"/>
      <w:szCs w:val="16"/>
    </w:rPr>
  </w:style>
  <w:style w:type="paragraph" w:styleId="Tekstopmerking">
    <w:name w:val="annotation text"/>
    <w:basedOn w:val="Standaard"/>
    <w:link w:val="TekstopmerkingChar"/>
    <w:uiPriority w:val="99"/>
    <w:semiHidden/>
    <w:unhideWhenUsed/>
    <w:rsid w:val="00B4470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4470F"/>
    <w:rPr>
      <w:sz w:val="20"/>
      <w:szCs w:val="20"/>
    </w:rPr>
  </w:style>
  <w:style w:type="paragraph" w:styleId="Onderwerpvanopmerking">
    <w:name w:val="annotation subject"/>
    <w:basedOn w:val="Tekstopmerking"/>
    <w:next w:val="Tekstopmerking"/>
    <w:link w:val="OnderwerpvanopmerkingChar"/>
    <w:uiPriority w:val="99"/>
    <w:semiHidden/>
    <w:unhideWhenUsed/>
    <w:rsid w:val="00B4470F"/>
    <w:rPr>
      <w:b/>
      <w:bCs/>
    </w:rPr>
  </w:style>
  <w:style w:type="character" w:customStyle="1" w:styleId="OnderwerpvanopmerkingChar">
    <w:name w:val="Onderwerp van opmerking Char"/>
    <w:basedOn w:val="TekstopmerkingChar"/>
    <w:link w:val="Onderwerpvanopmerking"/>
    <w:uiPriority w:val="99"/>
    <w:semiHidden/>
    <w:rsid w:val="00B4470F"/>
    <w:rPr>
      <w:b/>
      <w:bCs/>
      <w:sz w:val="20"/>
      <w:szCs w:val="20"/>
    </w:rPr>
  </w:style>
  <w:style w:type="paragraph" w:customStyle="1" w:styleId="Default">
    <w:name w:val="Default"/>
    <w:rsid w:val="007F0A2C"/>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A9152C"/>
    <w:pPr>
      <w:ind w:left="720"/>
      <w:contextualSpacing/>
    </w:pPr>
  </w:style>
  <w:style w:type="paragraph" w:styleId="Koptekst">
    <w:name w:val="header"/>
    <w:basedOn w:val="Standaard"/>
    <w:link w:val="KoptekstChar"/>
    <w:uiPriority w:val="99"/>
    <w:unhideWhenUsed/>
    <w:rsid w:val="00A10EE2"/>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A10EE2"/>
  </w:style>
  <w:style w:type="paragraph" w:styleId="Voettekst">
    <w:name w:val="footer"/>
    <w:basedOn w:val="Standaard"/>
    <w:link w:val="VoettekstChar"/>
    <w:uiPriority w:val="99"/>
    <w:unhideWhenUsed/>
    <w:rsid w:val="00A10EE2"/>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A10EE2"/>
  </w:style>
  <w:style w:type="paragraph" w:styleId="Voetnoottekst">
    <w:name w:val="footnote text"/>
    <w:basedOn w:val="Standaard"/>
    <w:link w:val="VoetnoottekstChar"/>
    <w:uiPriority w:val="99"/>
    <w:semiHidden/>
    <w:unhideWhenUsed/>
    <w:rsid w:val="00936B9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36B96"/>
    <w:rPr>
      <w:sz w:val="20"/>
      <w:szCs w:val="20"/>
    </w:rPr>
  </w:style>
  <w:style w:type="character" w:styleId="Voetnootmarkering">
    <w:name w:val="footnote reference"/>
    <w:basedOn w:val="Standaardalinea-lettertype"/>
    <w:uiPriority w:val="99"/>
    <w:semiHidden/>
    <w:unhideWhenUsed/>
    <w:rsid w:val="00936B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47177">
      <w:bodyDiv w:val="1"/>
      <w:marLeft w:val="0"/>
      <w:marRight w:val="0"/>
      <w:marTop w:val="0"/>
      <w:marBottom w:val="0"/>
      <w:divBdr>
        <w:top w:val="none" w:sz="0" w:space="0" w:color="auto"/>
        <w:left w:val="none" w:sz="0" w:space="0" w:color="auto"/>
        <w:bottom w:val="none" w:sz="0" w:space="0" w:color="auto"/>
        <w:right w:val="none" w:sz="0" w:space="0" w:color="auto"/>
      </w:divBdr>
    </w:div>
    <w:div w:id="520052034">
      <w:bodyDiv w:val="1"/>
      <w:marLeft w:val="0"/>
      <w:marRight w:val="0"/>
      <w:marTop w:val="0"/>
      <w:marBottom w:val="0"/>
      <w:divBdr>
        <w:top w:val="none" w:sz="0" w:space="0" w:color="auto"/>
        <w:left w:val="none" w:sz="0" w:space="0" w:color="auto"/>
        <w:bottom w:val="none" w:sz="0" w:space="0" w:color="auto"/>
        <w:right w:val="none" w:sz="0" w:space="0" w:color="auto"/>
      </w:divBdr>
    </w:div>
    <w:div w:id="568657570">
      <w:bodyDiv w:val="1"/>
      <w:marLeft w:val="0"/>
      <w:marRight w:val="0"/>
      <w:marTop w:val="0"/>
      <w:marBottom w:val="0"/>
      <w:divBdr>
        <w:top w:val="none" w:sz="0" w:space="0" w:color="auto"/>
        <w:left w:val="none" w:sz="0" w:space="0" w:color="auto"/>
        <w:bottom w:val="none" w:sz="0" w:space="0" w:color="auto"/>
        <w:right w:val="none" w:sz="0" w:space="0" w:color="auto"/>
      </w:divBdr>
    </w:div>
    <w:div w:id="595091521">
      <w:bodyDiv w:val="1"/>
      <w:marLeft w:val="0"/>
      <w:marRight w:val="0"/>
      <w:marTop w:val="0"/>
      <w:marBottom w:val="0"/>
      <w:divBdr>
        <w:top w:val="none" w:sz="0" w:space="0" w:color="auto"/>
        <w:left w:val="none" w:sz="0" w:space="0" w:color="auto"/>
        <w:bottom w:val="none" w:sz="0" w:space="0" w:color="auto"/>
        <w:right w:val="none" w:sz="0" w:space="0" w:color="auto"/>
      </w:divBdr>
      <w:divsChild>
        <w:div w:id="490952408">
          <w:marLeft w:val="360"/>
          <w:marRight w:val="0"/>
          <w:marTop w:val="0"/>
          <w:marBottom w:val="0"/>
          <w:divBdr>
            <w:top w:val="none" w:sz="0" w:space="0" w:color="auto"/>
            <w:left w:val="none" w:sz="0" w:space="0" w:color="auto"/>
            <w:bottom w:val="none" w:sz="0" w:space="0" w:color="auto"/>
            <w:right w:val="none" w:sz="0" w:space="0" w:color="auto"/>
          </w:divBdr>
        </w:div>
        <w:div w:id="916790770">
          <w:marLeft w:val="360"/>
          <w:marRight w:val="0"/>
          <w:marTop w:val="0"/>
          <w:marBottom w:val="0"/>
          <w:divBdr>
            <w:top w:val="none" w:sz="0" w:space="0" w:color="auto"/>
            <w:left w:val="none" w:sz="0" w:space="0" w:color="auto"/>
            <w:bottom w:val="none" w:sz="0" w:space="0" w:color="auto"/>
            <w:right w:val="none" w:sz="0" w:space="0" w:color="auto"/>
          </w:divBdr>
        </w:div>
        <w:div w:id="1295871424">
          <w:marLeft w:val="360"/>
          <w:marRight w:val="0"/>
          <w:marTop w:val="0"/>
          <w:marBottom w:val="0"/>
          <w:divBdr>
            <w:top w:val="none" w:sz="0" w:space="0" w:color="auto"/>
            <w:left w:val="none" w:sz="0" w:space="0" w:color="auto"/>
            <w:bottom w:val="none" w:sz="0" w:space="0" w:color="auto"/>
            <w:right w:val="none" w:sz="0" w:space="0" w:color="auto"/>
          </w:divBdr>
        </w:div>
        <w:div w:id="33770752">
          <w:marLeft w:val="360"/>
          <w:marRight w:val="0"/>
          <w:marTop w:val="0"/>
          <w:marBottom w:val="0"/>
          <w:divBdr>
            <w:top w:val="none" w:sz="0" w:space="0" w:color="auto"/>
            <w:left w:val="none" w:sz="0" w:space="0" w:color="auto"/>
            <w:bottom w:val="none" w:sz="0" w:space="0" w:color="auto"/>
            <w:right w:val="none" w:sz="0" w:space="0" w:color="auto"/>
          </w:divBdr>
        </w:div>
        <w:div w:id="241378048">
          <w:marLeft w:val="360"/>
          <w:marRight w:val="0"/>
          <w:marTop w:val="0"/>
          <w:marBottom w:val="0"/>
          <w:divBdr>
            <w:top w:val="none" w:sz="0" w:space="0" w:color="auto"/>
            <w:left w:val="none" w:sz="0" w:space="0" w:color="auto"/>
            <w:bottom w:val="none" w:sz="0" w:space="0" w:color="auto"/>
            <w:right w:val="none" w:sz="0" w:space="0" w:color="auto"/>
          </w:divBdr>
        </w:div>
        <w:div w:id="1223297165">
          <w:marLeft w:val="360"/>
          <w:marRight w:val="0"/>
          <w:marTop w:val="0"/>
          <w:marBottom w:val="0"/>
          <w:divBdr>
            <w:top w:val="none" w:sz="0" w:space="0" w:color="auto"/>
            <w:left w:val="none" w:sz="0" w:space="0" w:color="auto"/>
            <w:bottom w:val="none" w:sz="0" w:space="0" w:color="auto"/>
            <w:right w:val="none" w:sz="0" w:space="0" w:color="auto"/>
          </w:divBdr>
        </w:div>
        <w:div w:id="514735384">
          <w:marLeft w:val="360"/>
          <w:marRight w:val="0"/>
          <w:marTop w:val="0"/>
          <w:marBottom w:val="0"/>
          <w:divBdr>
            <w:top w:val="none" w:sz="0" w:space="0" w:color="auto"/>
            <w:left w:val="none" w:sz="0" w:space="0" w:color="auto"/>
            <w:bottom w:val="none" w:sz="0" w:space="0" w:color="auto"/>
            <w:right w:val="none" w:sz="0" w:space="0" w:color="auto"/>
          </w:divBdr>
        </w:div>
        <w:div w:id="1331834375">
          <w:marLeft w:val="360"/>
          <w:marRight w:val="0"/>
          <w:marTop w:val="0"/>
          <w:marBottom w:val="0"/>
          <w:divBdr>
            <w:top w:val="none" w:sz="0" w:space="0" w:color="auto"/>
            <w:left w:val="none" w:sz="0" w:space="0" w:color="auto"/>
            <w:bottom w:val="none" w:sz="0" w:space="0" w:color="auto"/>
            <w:right w:val="none" w:sz="0" w:space="0" w:color="auto"/>
          </w:divBdr>
        </w:div>
        <w:div w:id="1198473792">
          <w:marLeft w:val="360"/>
          <w:marRight w:val="0"/>
          <w:marTop w:val="0"/>
          <w:marBottom w:val="0"/>
          <w:divBdr>
            <w:top w:val="none" w:sz="0" w:space="0" w:color="auto"/>
            <w:left w:val="none" w:sz="0" w:space="0" w:color="auto"/>
            <w:bottom w:val="none" w:sz="0" w:space="0" w:color="auto"/>
            <w:right w:val="none" w:sz="0" w:space="0" w:color="auto"/>
          </w:divBdr>
        </w:div>
        <w:div w:id="955870360">
          <w:marLeft w:val="360"/>
          <w:marRight w:val="0"/>
          <w:marTop w:val="0"/>
          <w:marBottom w:val="0"/>
          <w:divBdr>
            <w:top w:val="none" w:sz="0" w:space="0" w:color="auto"/>
            <w:left w:val="none" w:sz="0" w:space="0" w:color="auto"/>
            <w:bottom w:val="none" w:sz="0" w:space="0" w:color="auto"/>
            <w:right w:val="none" w:sz="0" w:space="0" w:color="auto"/>
          </w:divBdr>
        </w:div>
      </w:divsChild>
    </w:div>
    <w:div w:id="617494188">
      <w:bodyDiv w:val="1"/>
      <w:marLeft w:val="0"/>
      <w:marRight w:val="0"/>
      <w:marTop w:val="0"/>
      <w:marBottom w:val="0"/>
      <w:divBdr>
        <w:top w:val="none" w:sz="0" w:space="0" w:color="auto"/>
        <w:left w:val="none" w:sz="0" w:space="0" w:color="auto"/>
        <w:bottom w:val="none" w:sz="0" w:space="0" w:color="auto"/>
        <w:right w:val="none" w:sz="0" w:space="0" w:color="auto"/>
      </w:divBdr>
    </w:div>
    <w:div w:id="739250035">
      <w:bodyDiv w:val="1"/>
      <w:marLeft w:val="0"/>
      <w:marRight w:val="0"/>
      <w:marTop w:val="0"/>
      <w:marBottom w:val="0"/>
      <w:divBdr>
        <w:top w:val="none" w:sz="0" w:space="0" w:color="auto"/>
        <w:left w:val="none" w:sz="0" w:space="0" w:color="auto"/>
        <w:bottom w:val="none" w:sz="0" w:space="0" w:color="auto"/>
        <w:right w:val="none" w:sz="0" w:space="0" w:color="auto"/>
      </w:divBdr>
    </w:div>
    <w:div w:id="823008889">
      <w:bodyDiv w:val="1"/>
      <w:marLeft w:val="0"/>
      <w:marRight w:val="0"/>
      <w:marTop w:val="0"/>
      <w:marBottom w:val="0"/>
      <w:divBdr>
        <w:top w:val="none" w:sz="0" w:space="0" w:color="auto"/>
        <w:left w:val="none" w:sz="0" w:space="0" w:color="auto"/>
        <w:bottom w:val="none" w:sz="0" w:space="0" w:color="auto"/>
        <w:right w:val="none" w:sz="0" w:space="0" w:color="auto"/>
      </w:divBdr>
    </w:div>
    <w:div w:id="1030230005">
      <w:bodyDiv w:val="1"/>
      <w:marLeft w:val="0"/>
      <w:marRight w:val="0"/>
      <w:marTop w:val="0"/>
      <w:marBottom w:val="0"/>
      <w:divBdr>
        <w:top w:val="none" w:sz="0" w:space="0" w:color="auto"/>
        <w:left w:val="none" w:sz="0" w:space="0" w:color="auto"/>
        <w:bottom w:val="none" w:sz="0" w:space="0" w:color="auto"/>
        <w:right w:val="none" w:sz="0" w:space="0" w:color="auto"/>
      </w:divBdr>
    </w:div>
    <w:div w:id="1193762842">
      <w:bodyDiv w:val="1"/>
      <w:marLeft w:val="0"/>
      <w:marRight w:val="0"/>
      <w:marTop w:val="0"/>
      <w:marBottom w:val="0"/>
      <w:divBdr>
        <w:top w:val="none" w:sz="0" w:space="0" w:color="auto"/>
        <w:left w:val="none" w:sz="0" w:space="0" w:color="auto"/>
        <w:bottom w:val="none" w:sz="0" w:space="0" w:color="auto"/>
        <w:right w:val="none" w:sz="0" w:space="0" w:color="auto"/>
      </w:divBdr>
    </w:div>
    <w:div w:id="1246257582">
      <w:bodyDiv w:val="1"/>
      <w:marLeft w:val="0"/>
      <w:marRight w:val="0"/>
      <w:marTop w:val="0"/>
      <w:marBottom w:val="0"/>
      <w:divBdr>
        <w:top w:val="none" w:sz="0" w:space="0" w:color="auto"/>
        <w:left w:val="none" w:sz="0" w:space="0" w:color="auto"/>
        <w:bottom w:val="none" w:sz="0" w:space="0" w:color="auto"/>
        <w:right w:val="none" w:sz="0" w:space="0" w:color="auto"/>
      </w:divBdr>
      <w:divsChild>
        <w:div w:id="1949309779">
          <w:marLeft w:val="418"/>
          <w:marRight w:val="0"/>
          <w:marTop w:val="20"/>
          <w:marBottom w:val="0"/>
          <w:divBdr>
            <w:top w:val="none" w:sz="0" w:space="0" w:color="auto"/>
            <w:left w:val="none" w:sz="0" w:space="0" w:color="auto"/>
            <w:bottom w:val="none" w:sz="0" w:space="0" w:color="auto"/>
            <w:right w:val="none" w:sz="0" w:space="0" w:color="auto"/>
          </w:divBdr>
        </w:div>
      </w:divsChild>
    </w:div>
    <w:div w:id="1287926918">
      <w:bodyDiv w:val="1"/>
      <w:marLeft w:val="0"/>
      <w:marRight w:val="0"/>
      <w:marTop w:val="0"/>
      <w:marBottom w:val="0"/>
      <w:divBdr>
        <w:top w:val="none" w:sz="0" w:space="0" w:color="auto"/>
        <w:left w:val="none" w:sz="0" w:space="0" w:color="auto"/>
        <w:bottom w:val="none" w:sz="0" w:space="0" w:color="auto"/>
        <w:right w:val="none" w:sz="0" w:space="0" w:color="auto"/>
      </w:divBdr>
      <w:divsChild>
        <w:div w:id="674117956">
          <w:marLeft w:val="360"/>
          <w:marRight w:val="0"/>
          <w:marTop w:val="0"/>
          <w:marBottom w:val="0"/>
          <w:divBdr>
            <w:top w:val="none" w:sz="0" w:space="0" w:color="auto"/>
            <w:left w:val="none" w:sz="0" w:space="0" w:color="auto"/>
            <w:bottom w:val="none" w:sz="0" w:space="0" w:color="auto"/>
            <w:right w:val="none" w:sz="0" w:space="0" w:color="auto"/>
          </w:divBdr>
        </w:div>
        <w:div w:id="89745524">
          <w:marLeft w:val="360"/>
          <w:marRight w:val="0"/>
          <w:marTop w:val="0"/>
          <w:marBottom w:val="0"/>
          <w:divBdr>
            <w:top w:val="none" w:sz="0" w:space="0" w:color="auto"/>
            <w:left w:val="none" w:sz="0" w:space="0" w:color="auto"/>
            <w:bottom w:val="none" w:sz="0" w:space="0" w:color="auto"/>
            <w:right w:val="none" w:sz="0" w:space="0" w:color="auto"/>
          </w:divBdr>
        </w:div>
        <w:div w:id="1405031076">
          <w:marLeft w:val="360"/>
          <w:marRight w:val="0"/>
          <w:marTop w:val="0"/>
          <w:marBottom w:val="0"/>
          <w:divBdr>
            <w:top w:val="none" w:sz="0" w:space="0" w:color="auto"/>
            <w:left w:val="none" w:sz="0" w:space="0" w:color="auto"/>
            <w:bottom w:val="none" w:sz="0" w:space="0" w:color="auto"/>
            <w:right w:val="none" w:sz="0" w:space="0" w:color="auto"/>
          </w:divBdr>
        </w:div>
        <w:div w:id="525753762">
          <w:marLeft w:val="360"/>
          <w:marRight w:val="0"/>
          <w:marTop w:val="0"/>
          <w:marBottom w:val="0"/>
          <w:divBdr>
            <w:top w:val="none" w:sz="0" w:space="0" w:color="auto"/>
            <w:left w:val="none" w:sz="0" w:space="0" w:color="auto"/>
            <w:bottom w:val="none" w:sz="0" w:space="0" w:color="auto"/>
            <w:right w:val="none" w:sz="0" w:space="0" w:color="auto"/>
          </w:divBdr>
        </w:div>
        <w:div w:id="660237077">
          <w:marLeft w:val="360"/>
          <w:marRight w:val="0"/>
          <w:marTop w:val="0"/>
          <w:marBottom w:val="0"/>
          <w:divBdr>
            <w:top w:val="none" w:sz="0" w:space="0" w:color="auto"/>
            <w:left w:val="none" w:sz="0" w:space="0" w:color="auto"/>
            <w:bottom w:val="none" w:sz="0" w:space="0" w:color="auto"/>
            <w:right w:val="none" w:sz="0" w:space="0" w:color="auto"/>
          </w:divBdr>
        </w:div>
        <w:div w:id="678119278">
          <w:marLeft w:val="360"/>
          <w:marRight w:val="0"/>
          <w:marTop w:val="0"/>
          <w:marBottom w:val="0"/>
          <w:divBdr>
            <w:top w:val="none" w:sz="0" w:space="0" w:color="auto"/>
            <w:left w:val="none" w:sz="0" w:space="0" w:color="auto"/>
            <w:bottom w:val="none" w:sz="0" w:space="0" w:color="auto"/>
            <w:right w:val="none" w:sz="0" w:space="0" w:color="auto"/>
          </w:divBdr>
        </w:div>
        <w:div w:id="1370253067">
          <w:marLeft w:val="360"/>
          <w:marRight w:val="0"/>
          <w:marTop w:val="0"/>
          <w:marBottom w:val="0"/>
          <w:divBdr>
            <w:top w:val="none" w:sz="0" w:space="0" w:color="auto"/>
            <w:left w:val="none" w:sz="0" w:space="0" w:color="auto"/>
            <w:bottom w:val="none" w:sz="0" w:space="0" w:color="auto"/>
            <w:right w:val="none" w:sz="0" w:space="0" w:color="auto"/>
          </w:divBdr>
        </w:div>
        <w:div w:id="1204634551">
          <w:marLeft w:val="360"/>
          <w:marRight w:val="0"/>
          <w:marTop w:val="0"/>
          <w:marBottom w:val="0"/>
          <w:divBdr>
            <w:top w:val="none" w:sz="0" w:space="0" w:color="auto"/>
            <w:left w:val="none" w:sz="0" w:space="0" w:color="auto"/>
            <w:bottom w:val="none" w:sz="0" w:space="0" w:color="auto"/>
            <w:right w:val="none" w:sz="0" w:space="0" w:color="auto"/>
          </w:divBdr>
        </w:div>
        <w:div w:id="1500922122">
          <w:marLeft w:val="360"/>
          <w:marRight w:val="0"/>
          <w:marTop w:val="0"/>
          <w:marBottom w:val="0"/>
          <w:divBdr>
            <w:top w:val="none" w:sz="0" w:space="0" w:color="auto"/>
            <w:left w:val="none" w:sz="0" w:space="0" w:color="auto"/>
            <w:bottom w:val="none" w:sz="0" w:space="0" w:color="auto"/>
            <w:right w:val="none" w:sz="0" w:space="0" w:color="auto"/>
          </w:divBdr>
        </w:div>
        <w:div w:id="1123839266">
          <w:marLeft w:val="360"/>
          <w:marRight w:val="0"/>
          <w:marTop w:val="0"/>
          <w:marBottom w:val="0"/>
          <w:divBdr>
            <w:top w:val="none" w:sz="0" w:space="0" w:color="auto"/>
            <w:left w:val="none" w:sz="0" w:space="0" w:color="auto"/>
            <w:bottom w:val="none" w:sz="0" w:space="0" w:color="auto"/>
            <w:right w:val="none" w:sz="0" w:space="0" w:color="auto"/>
          </w:divBdr>
        </w:div>
      </w:divsChild>
    </w:div>
    <w:div w:id="1330711184">
      <w:bodyDiv w:val="1"/>
      <w:marLeft w:val="0"/>
      <w:marRight w:val="0"/>
      <w:marTop w:val="0"/>
      <w:marBottom w:val="0"/>
      <w:divBdr>
        <w:top w:val="none" w:sz="0" w:space="0" w:color="auto"/>
        <w:left w:val="none" w:sz="0" w:space="0" w:color="auto"/>
        <w:bottom w:val="none" w:sz="0" w:space="0" w:color="auto"/>
        <w:right w:val="none" w:sz="0" w:space="0" w:color="auto"/>
      </w:divBdr>
    </w:div>
    <w:div w:id="1389186697">
      <w:bodyDiv w:val="1"/>
      <w:marLeft w:val="0"/>
      <w:marRight w:val="0"/>
      <w:marTop w:val="0"/>
      <w:marBottom w:val="0"/>
      <w:divBdr>
        <w:top w:val="none" w:sz="0" w:space="0" w:color="auto"/>
        <w:left w:val="none" w:sz="0" w:space="0" w:color="auto"/>
        <w:bottom w:val="none" w:sz="0" w:space="0" w:color="auto"/>
        <w:right w:val="none" w:sz="0" w:space="0" w:color="auto"/>
      </w:divBdr>
      <w:divsChild>
        <w:div w:id="321083113">
          <w:marLeft w:val="418"/>
          <w:marRight w:val="0"/>
          <w:marTop w:val="20"/>
          <w:marBottom w:val="0"/>
          <w:divBdr>
            <w:top w:val="none" w:sz="0" w:space="0" w:color="auto"/>
            <w:left w:val="none" w:sz="0" w:space="0" w:color="auto"/>
            <w:bottom w:val="none" w:sz="0" w:space="0" w:color="auto"/>
            <w:right w:val="none" w:sz="0" w:space="0" w:color="auto"/>
          </w:divBdr>
        </w:div>
        <w:div w:id="1355575596">
          <w:marLeft w:val="418"/>
          <w:marRight w:val="0"/>
          <w:marTop w:val="20"/>
          <w:marBottom w:val="0"/>
          <w:divBdr>
            <w:top w:val="none" w:sz="0" w:space="0" w:color="auto"/>
            <w:left w:val="none" w:sz="0" w:space="0" w:color="auto"/>
            <w:bottom w:val="none" w:sz="0" w:space="0" w:color="auto"/>
            <w:right w:val="none" w:sz="0" w:space="0" w:color="auto"/>
          </w:divBdr>
        </w:div>
        <w:div w:id="1016077711">
          <w:marLeft w:val="418"/>
          <w:marRight w:val="0"/>
          <w:marTop w:val="20"/>
          <w:marBottom w:val="0"/>
          <w:divBdr>
            <w:top w:val="none" w:sz="0" w:space="0" w:color="auto"/>
            <w:left w:val="none" w:sz="0" w:space="0" w:color="auto"/>
            <w:bottom w:val="none" w:sz="0" w:space="0" w:color="auto"/>
            <w:right w:val="none" w:sz="0" w:space="0" w:color="auto"/>
          </w:divBdr>
        </w:div>
        <w:div w:id="211356344">
          <w:marLeft w:val="418"/>
          <w:marRight w:val="0"/>
          <w:marTop w:val="20"/>
          <w:marBottom w:val="0"/>
          <w:divBdr>
            <w:top w:val="none" w:sz="0" w:space="0" w:color="auto"/>
            <w:left w:val="none" w:sz="0" w:space="0" w:color="auto"/>
            <w:bottom w:val="none" w:sz="0" w:space="0" w:color="auto"/>
            <w:right w:val="none" w:sz="0" w:space="0" w:color="auto"/>
          </w:divBdr>
        </w:div>
      </w:divsChild>
    </w:div>
    <w:div w:id="1421220152">
      <w:bodyDiv w:val="1"/>
      <w:marLeft w:val="0"/>
      <w:marRight w:val="0"/>
      <w:marTop w:val="0"/>
      <w:marBottom w:val="0"/>
      <w:divBdr>
        <w:top w:val="none" w:sz="0" w:space="0" w:color="auto"/>
        <w:left w:val="none" w:sz="0" w:space="0" w:color="auto"/>
        <w:bottom w:val="none" w:sz="0" w:space="0" w:color="auto"/>
        <w:right w:val="none" w:sz="0" w:space="0" w:color="auto"/>
      </w:divBdr>
    </w:div>
    <w:div w:id="1449082157">
      <w:bodyDiv w:val="1"/>
      <w:marLeft w:val="0"/>
      <w:marRight w:val="0"/>
      <w:marTop w:val="0"/>
      <w:marBottom w:val="0"/>
      <w:divBdr>
        <w:top w:val="none" w:sz="0" w:space="0" w:color="auto"/>
        <w:left w:val="none" w:sz="0" w:space="0" w:color="auto"/>
        <w:bottom w:val="none" w:sz="0" w:space="0" w:color="auto"/>
        <w:right w:val="none" w:sz="0" w:space="0" w:color="auto"/>
      </w:divBdr>
      <w:divsChild>
        <w:div w:id="1921676884">
          <w:marLeft w:val="418"/>
          <w:marRight w:val="0"/>
          <w:marTop w:val="20"/>
          <w:marBottom w:val="0"/>
          <w:divBdr>
            <w:top w:val="none" w:sz="0" w:space="0" w:color="auto"/>
            <w:left w:val="none" w:sz="0" w:space="0" w:color="auto"/>
            <w:bottom w:val="none" w:sz="0" w:space="0" w:color="auto"/>
            <w:right w:val="none" w:sz="0" w:space="0" w:color="auto"/>
          </w:divBdr>
        </w:div>
        <w:div w:id="248005188">
          <w:marLeft w:val="418"/>
          <w:marRight w:val="0"/>
          <w:marTop w:val="20"/>
          <w:marBottom w:val="0"/>
          <w:divBdr>
            <w:top w:val="none" w:sz="0" w:space="0" w:color="auto"/>
            <w:left w:val="none" w:sz="0" w:space="0" w:color="auto"/>
            <w:bottom w:val="none" w:sz="0" w:space="0" w:color="auto"/>
            <w:right w:val="none" w:sz="0" w:space="0" w:color="auto"/>
          </w:divBdr>
        </w:div>
      </w:divsChild>
    </w:div>
    <w:div w:id="1449154055">
      <w:bodyDiv w:val="1"/>
      <w:marLeft w:val="0"/>
      <w:marRight w:val="0"/>
      <w:marTop w:val="0"/>
      <w:marBottom w:val="0"/>
      <w:divBdr>
        <w:top w:val="none" w:sz="0" w:space="0" w:color="auto"/>
        <w:left w:val="none" w:sz="0" w:space="0" w:color="auto"/>
        <w:bottom w:val="none" w:sz="0" w:space="0" w:color="auto"/>
        <w:right w:val="none" w:sz="0" w:space="0" w:color="auto"/>
      </w:divBdr>
    </w:div>
    <w:div w:id="1521509846">
      <w:bodyDiv w:val="1"/>
      <w:marLeft w:val="0"/>
      <w:marRight w:val="0"/>
      <w:marTop w:val="0"/>
      <w:marBottom w:val="0"/>
      <w:divBdr>
        <w:top w:val="none" w:sz="0" w:space="0" w:color="auto"/>
        <w:left w:val="none" w:sz="0" w:space="0" w:color="auto"/>
        <w:bottom w:val="none" w:sz="0" w:space="0" w:color="auto"/>
        <w:right w:val="none" w:sz="0" w:space="0" w:color="auto"/>
      </w:divBdr>
      <w:divsChild>
        <w:div w:id="828446624">
          <w:marLeft w:val="360"/>
          <w:marRight w:val="0"/>
          <w:marTop w:val="0"/>
          <w:marBottom w:val="0"/>
          <w:divBdr>
            <w:top w:val="none" w:sz="0" w:space="0" w:color="auto"/>
            <w:left w:val="none" w:sz="0" w:space="0" w:color="auto"/>
            <w:bottom w:val="none" w:sz="0" w:space="0" w:color="auto"/>
            <w:right w:val="none" w:sz="0" w:space="0" w:color="auto"/>
          </w:divBdr>
        </w:div>
        <w:div w:id="1965505286">
          <w:marLeft w:val="360"/>
          <w:marRight w:val="0"/>
          <w:marTop w:val="0"/>
          <w:marBottom w:val="0"/>
          <w:divBdr>
            <w:top w:val="none" w:sz="0" w:space="0" w:color="auto"/>
            <w:left w:val="none" w:sz="0" w:space="0" w:color="auto"/>
            <w:bottom w:val="none" w:sz="0" w:space="0" w:color="auto"/>
            <w:right w:val="none" w:sz="0" w:space="0" w:color="auto"/>
          </w:divBdr>
        </w:div>
        <w:div w:id="1888834113">
          <w:marLeft w:val="360"/>
          <w:marRight w:val="0"/>
          <w:marTop w:val="0"/>
          <w:marBottom w:val="0"/>
          <w:divBdr>
            <w:top w:val="none" w:sz="0" w:space="0" w:color="auto"/>
            <w:left w:val="none" w:sz="0" w:space="0" w:color="auto"/>
            <w:bottom w:val="none" w:sz="0" w:space="0" w:color="auto"/>
            <w:right w:val="none" w:sz="0" w:space="0" w:color="auto"/>
          </w:divBdr>
        </w:div>
        <w:div w:id="565726494">
          <w:marLeft w:val="360"/>
          <w:marRight w:val="0"/>
          <w:marTop w:val="0"/>
          <w:marBottom w:val="0"/>
          <w:divBdr>
            <w:top w:val="none" w:sz="0" w:space="0" w:color="auto"/>
            <w:left w:val="none" w:sz="0" w:space="0" w:color="auto"/>
            <w:bottom w:val="none" w:sz="0" w:space="0" w:color="auto"/>
            <w:right w:val="none" w:sz="0" w:space="0" w:color="auto"/>
          </w:divBdr>
        </w:div>
        <w:div w:id="487791891">
          <w:marLeft w:val="360"/>
          <w:marRight w:val="0"/>
          <w:marTop w:val="0"/>
          <w:marBottom w:val="0"/>
          <w:divBdr>
            <w:top w:val="none" w:sz="0" w:space="0" w:color="auto"/>
            <w:left w:val="none" w:sz="0" w:space="0" w:color="auto"/>
            <w:bottom w:val="none" w:sz="0" w:space="0" w:color="auto"/>
            <w:right w:val="none" w:sz="0" w:space="0" w:color="auto"/>
          </w:divBdr>
        </w:div>
        <w:div w:id="1863277973">
          <w:marLeft w:val="360"/>
          <w:marRight w:val="0"/>
          <w:marTop w:val="0"/>
          <w:marBottom w:val="0"/>
          <w:divBdr>
            <w:top w:val="none" w:sz="0" w:space="0" w:color="auto"/>
            <w:left w:val="none" w:sz="0" w:space="0" w:color="auto"/>
            <w:bottom w:val="none" w:sz="0" w:space="0" w:color="auto"/>
            <w:right w:val="none" w:sz="0" w:space="0" w:color="auto"/>
          </w:divBdr>
        </w:div>
        <w:div w:id="823400570">
          <w:marLeft w:val="360"/>
          <w:marRight w:val="0"/>
          <w:marTop w:val="0"/>
          <w:marBottom w:val="0"/>
          <w:divBdr>
            <w:top w:val="none" w:sz="0" w:space="0" w:color="auto"/>
            <w:left w:val="none" w:sz="0" w:space="0" w:color="auto"/>
            <w:bottom w:val="none" w:sz="0" w:space="0" w:color="auto"/>
            <w:right w:val="none" w:sz="0" w:space="0" w:color="auto"/>
          </w:divBdr>
        </w:div>
        <w:div w:id="305162666">
          <w:marLeft w:val="360"/>
          <w:marRight w:val="0"/>
          <w:marTop w:val="0"/>
          <w:marBottom w:val="0"/>
          <w:divBdr>
            <w:top w:val="none" w:sz="0" w:space="0" w:color="auto"/>
            <w:left w:val="none" w:sz="0" w:space="0" w:color="auto"/>
            <w:bottom w:val="none" w:sz="0" w:space="0" w:color="auto"/>
            <w:right w:val="none" w:sz="0" w:space="0" w:color="auto"/>
          </w:divBdr>
        </w:div>
        <w:div w:id="1494372219">
          <w:marLeft w:val="360"/>
          <w:marRight w:val="0"/>
          <w:marTop w:val="0"/>
          <w:marBottom w:val="0"/>
          <w:divBdr>
            <w:top w:val="none" w:sz="0" w:space="0" w:color="auto"/>
            <w:left w:val="none" w:sz="0" w:space="0" w:color="auto"/>
            <w:bottom w:val="none" w:sz="0" w:space="0" w:color="auto"/>
            <w:right w:val="none" w:sz="0" w:space="0" w:color="auto"/>
          </w:divBdr>
        </w:div>
        <w:div w:id="1310211162">
          <w:marLeft w:val="360"/>
          <w:marRight w:val="0"/>
          <w:marTop w:val="0"/>
          <w:marBottom w:val="0"/>
          <w:divBdr>
            <w:top w:val="none" w:sz="0" w:space="0" w:color="auto"/>
            <w:left w:val="none" w:sz="0" w:space="0" w:color="auto"/>
            <w:bottom w:val="none" w:sz="0" w:space="0" w:color="auto"/>
            <w:right w:val="none" w:sz="0" w:space="0" w:color="auto"/>
          </w:divBdr>
        </w:div>
      </w:divsChild>
    </w:div>
    <w:div w:id="1790320527">
      <w:bodyDiv w:val="1"/>
      <w:marLeft w:val="0"/>
      <w:marRight w:val="0"/>
      <w:marTop w:val="0"/>
      <w:marBottom w:val="0"/>
      <w:divBdr>
        <w:top w:val="none" w:sz="0" w:space="0" w:color="auto"/>
        <w:left w:val="none" w:sz="0" w:space="0" w:color="auto"/>
        <w:bottom w:val="none" w:sz="0" w:space="0" w:color="auto"/>
        <w:right w:val="none" w:sz="0" w:space="0" w:color="auto"/>
      </w:divBdr>
    </w:div>
    <w:div w:id="2122920534">
      <w:bodyDiv w:val="1"/>
      <w:marLeft w:val="0"/>
      <w:marRight w:val="0"/>
      <w:marTop w:val="0"/>
      <w:marBottom w:val="0"/>
      <w:divBdr>
        <w:top w:val="none" w:sz="0" w:space="0" w:color="auto"/>
        <w:left w:val="none" w:sz="0" w:space="0" w:color="auto"/>
        <w:bottom w:val="none" w:sz="0" w:space="0" w:color="auto"/>
        <w:right w:val="none" w:sz="0" w:space="0" w:color="auto"/>
      </w:divBdr>
      <w:divsChild>
        <w:div w:id="125049314">
          <w:marLeft w:val="418"/>
          <w:marRight w:val="0"/>
          <w:marTop w:val="20"/>
          <w:marBottom w:val="0"/>
          <w:divBdr>
            <w:top w:val="none" w:sz="0" w:space="0" w:color="auto"/>
            <w:left w:val="none" w:sz="0" w:space="0" w:color="auto"/>
            <w:bottom w:val="none" w:sz="0" w:space="0" w:color="auto"/>
            <w:right w:val="none" w:sz="0" w:space="0" w:color="auto"/>
          </w:divBdr>
        </w:div>
        <w:div w:id="2112165359">
          <w:marLeft w:val="418"/>
          <w:marRight w:val="0"/>
          <w:marTop w:val="20"/>
          <w:marBottom w:val="0"/>
          <w:divBdr>
            <w:top w:val="none" w:sz="0" w:space="0" w:color="auto"/>
            <w:left w:val="none" w:sz="0" w:space="0" w:color="auto"/>
            <w:bottom w:val="none" w:sz="0" w:space="0" w:color="auto"/>
            <w:right w:val="none" w:sz="0" w:space="0" w:color="auto"/>
          </w:divBdr>
        </w:div>
        <w:div w:id="83965012">
          <w:marLeft w:val="418"/>
          <w:marRight w:val="0"/>
          <w:marTop w:val="20"/>
          <w:marBottom w:val="0"/>
          <w:divBdr>
            <w:top w:val="none" w:sz="0" w:space="0" w:color="auto"/>
            <w:left w:val="none" w:sz="0" w:space="0" w:color="auto"/>
            <w:bottom w:val="none" w:sz="0" w:space="0" w:color="auto"/>
            <w:right w:val="none" w:sz="0" w:space="0" w:color="auto"/>
          </w:divBdr>
        </w:div>
        <w:div w:id="341006072">
          <w:marLeft w:val="418"/>
          <w:marRight w:val="0"/>
          <w:marTop w:val="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3113D673D8874E8E9500EAE67F3AF4" ma:contentTypeVersion="4" ma:contentTypeDescription="Een nieuw document maken." ma:contentTypeScope="" ma:versionID="2e7ac0832c7cd096a4485ed694d35f12">
  <xsd:schema xmlns:xsd="http://www.w3.org/2001/XMLSchema" xmlns:xs="http://www.w3.org/2001/XMLSchema" xmlns:p="http://schemas.microsoft.com/office/2006/metadata/properties" xmlns:ns2="3ded380e-71ff-43f7-bfd5-3fd748134962" targetNamespace="http://schemas.microsoft.com/office/2006/metadata/properties" ma:root="true" ma:fieldsID="09bfe94a5ecf2718c606749523ecded6" ns2:_="">
    <xsd:import namespace="3ded380e-71ff-43f7-bfd5-3fd74813496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d380e-71ff-43f7-bfd5-3fd748134962" elementFormDefault="qualified">
    <xsd:import namespace="http://schemas.microsoft.com/office/2006/documentManagement/types"/>
    <xsd:import namespace="http://schemas.microsoft.com/office/infopath/2007/PartnerControls"/>
    <xsd:element name="SharedWithUsers" ma:index="4"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Gedeeld met details" ma:description="" ma:internalName="SharedWithDetails" ma:readOnly="true">
      <xsd:simpleType>
        <xsd:restriction base="dms:Note">
          <xsd:maxLength value="255"/>
        </xsd:restriction>
      </xsd:simpleType>
    </xsd:element>
    <xsd:element name="LastSharedByUser" ma:index="6" nillable="true" ma:displayName="Laatst gedeeld, per gebruiker" ma:description="" ma:internalName="LastSharedByUser" ma:readOnly="true">
      <xsd:simpleType>
        <xsd:restriction base="dms:Note">
          <xsd:maxLength value="255"/>
        </xsd:restriction>
      </xsd:simpleType>
    </xsd:element>
    <xsd:element name="LastSharedByTime" ma:index="7" nillable="true" ma:displayName="Laatst gedeeld, per tijdstip"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C674D-236E-4E61-8640-72764CB1F009}">
  <ds:schemaRefs>
    <ds:schemaRef ds:uri="http://schemas.microsoft.com/office/2006/metadata/properties"/>
    <ds:schemaRef ds:uri="http://purl.org/dc/terms/"/>
    <ds:schemaRef ds:uri="http://schemas.microsoft.com/office/2006/documentManagement/types"/>
    <ds:schemaRef ds:uri="3ded380e-71ff-43f7-bfd5-3fd748134962"/>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542CF83-0112-498B-97D0-6A47ED539953}">
  <ds:schemaRefs>
    <ds:schemaRef ds:uri="http://schemas.microsoft.com/sharepoint/v3/contenttype/forms"/>
  </ds:schemaRefs>
</ds:datastoreItem>
</file>

<file path=customXml/itemProps3.xml><?xml version="1.0" encoding="utf-8"?>
<ds:datastoreItem xmlns:ds="http://schemas.openxmlformats.org/officeDocument/2006/customXml" ds:itemID="{09C785EE-CAFC-4DA6-9381-B49801CBE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d380e-71ff-43f7-bfd5-3fd748134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7B9A4-A579-4CF5-A4F4-ACBAE2534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1878</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Deutsche Bank</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Bremser</dc:creator>
  <cp:keywords>External Communication</cp:keywords>
  <cp:lastModifiedBy>Pieter Segaert</cp:lastModifiedBy>
  <cp:revision>3</cp:revision>
  <cp:lastPrinted>2016-06-15T07:53:00Z</cp:lastPrinted>
  <dcterms:created xsi:type="dcterms:W3CDTF">2017-04-24T08:56:00Z</dcterms:created>
  <dcterms:modified xsi:type="dcterms:W3CDTF">2017-04-24T08:58:00Z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1d36eb13-c114-4ef2-b034-821e6fc06a21</vt:lpwstr>
  </property>
  <property fmtid="{D5CDD505-2E9C-101B-9397-08002B2CF9AE}" pid="3" name="db.comClassification">
    <vt:lpwstr>External Communication</vt:lpwstr>
  </property>
  <property fmtid="{D5CDD505-2E9C-101B-9397-08002B2CF9AE}" pid="4" name="ContentTypeId">
    <vt:lpwstr>0x010100163113D673D8874E8E9500EAE67F3AF4</vt:lpwstr>
  </property>
</Properties>
</file>